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228C" w:rsidR="00D5228C" w:rsidP="5111DA0C" w:rsidRDefault="00D8650D" w14:paraId="4E44D5C1" w14:textId="274BC564">
      <w:pPr>
        <w:tabs>
          <w:tab w:val="center" w:pos="4536"/>
          <w:tab w:val="right" w:pos="9072"/>
        </w:tabs>
        <w:spacing w:after="0" w:line="360" w:lineRule="auto"/>
        <w:rPr>
          <w:b/>
          <w:bCs/>
          <w:color w:val="000000" w:themeColor="text1"/>
          <w:sz w:val="20"/>
          <w:szCs w:val="20"/>
          <w:u w:val="single"/>
          <w:rFonts w:ascii="Arial" w:hAnsi="Arial" w:eastAsia="Arial" w:cs="Arial"/>
        </w:rPr>
      </w:pPr>
      <w:r>
        <w:rPr>
          <w:b/>
          <w:color w:val="000000" w:themeColor="text1"/>
          <w:sz w:val="20"/>
          <w:u w:val="single"/>
          <w:rFonts w:ascii="Arial" w:hAnsi="Arial"/>
        </w:rPr>
        <w:t xml:space="preserve">Sixth International TÜV Rheinland Global Compact Award for Antje Boetius</w:t>
      </w:r>
      <w:r>
        <w:rPr>
          <w:b/>
          <w:color w:val="000000" w:themeColor="text1"/>
          <w:sz w:val="20"/>
          <w:u w:val="single"/>
          <w:rFonts w:ascii="Arial" w:hAnsi="Arial"/>
        </w:rPr>
        <w:t xml:space="preserve">  </w:t>
      </w:r>
    </w:p>
    <w:p w:rsidR="00C6773C" w:rsidP="00D5228C" w:rsidRDefault="45B569F2" w14:paraId="6FB0F2E7" w14:textId="455C0301">
      <w:pPr>
        <w:spacing w:after="0" w:line="360" w:lineRule="auto"/>
        <w:rPr>
          <w:sz w:val="20"/>
          <w:szCs w:val="20"/>
          <w:rFonts w:ascii="Arial" w:hAnsi="Arial" w:cs="Arial"/>
        </w:rPr>
      </w:pPr>
      <w:r>
        <w:rPr>
          <w:sz w:val="20"/>
          <w:rFonts w:ascii="Arial" w:hAnsi="Arial"/>
        </w:rPr>
        <w:t xml:space="preserve">TÜV Rheinland Foundation celebrates Bremerhaven marine and polar scientist: Commitment to research work and communication honored / International prize for sustainability valued at EUR 25,000 / Award ceremony on September 10 together with the City of Cologne</w:t>
      </w:r>
    </w:p>
    <w:p w:rsidRPr="00D5228C" w:rsidR="00D5228C" w:rsidP="00D5228C" w:rsidRDefault="00D5228C" w14:paraId="3963FE0F" w14:textId="77777777">
      <w:pPr>
        <w:spacing w:after="0" w:line="360" w:lineRule="auto"/>
        <w:rPr>
          <w:rFonts w:ascii="Arial" w:hAnsi="Arial" w:cs="Arial"/>
          <w:sz w:val="20"/>
          <w:szCs w:val="20"/>
        </w:rPr>
      </w:pPr>
    </w:p>
    <w:p w:rsidRPr="00B42C6C" w:rsidR="007D0597" w:rsidP="5111DA0C" w:rsidRDefault="00870E2A" w14:paraId="24AD184E" w14:textId="68A24552">
      <w:pPr>
        <w:spacing w:after="0" w:line="360" w:lineRule="auto"/>
        <w:rPr>
          <w:sz w:val="20"/>
          <w:szCs w:val="20"/>
          <w:rFonts w:ascii="Arial" w:hAnsi="Arial" w:eastAsia="Arial" w:cs="Arial"/>
        </w:rPr>
      </w:pPr>
      <w:r w:rsidRPr="3412FFC3" w:rsidR="00870E2A">
        <w:rPr>
          <w:sz w:val="20"/>
          <w:szCs w:val="20"/>
        </w:rPr>
        <w:t>Cologne,</w:t>
      </w:r>
      <w:r w:rsidRPr="3412FFC3" w:rsidR="21879FF2">
        <w:rPr>
          <w:sz w:val="20"/>
          <w:szCs w:val="20"/>
        </w:rPr>
        <w:t xml:space="preserve"> April 9</w:t>
      </w:r>
      <w:r w:rsidRPr="3412FFC3" w:rsidR="00870E2A">
        <w:rPr>
          <w:sz w:val="20"/>
          <w:szCs w:val="20"/>
        </w:rPr>
        <w:t>, 2024.</w:t>
      </w:r>
      <w:r w:rsidRPr="3412FFC3" w:rsidR="00870E2A">
        <w:rPr>
          <w:sz w:val="20"/>
          <w:szCs w:val="20"/>
        </w:rPr>
        <w:t xml:space="preserve"> </w:t>
      </w:r>
      <w:r w:rsidRPr="3412FFC3" w:rsidR="00870E2A">
        <w:rPr>
          <w:sz w:val="20"/>
          <w:szCs w:val="20"/>
        </w:rPr>
        <w:t>Professor Antje Boetius, one of the world's most renowned polar and deep-sea researchers, is the winner of the Sixth</w:t>
      </w:r>
      <w:r w:rsidRPr="3412FFC3" w:rsidR="00870E2A">
        <w:rPr>
          <w:sz w:val="20"/>
          <w:szCs w:val="20"/>
        </w:rPr>
        <w:t xml:space="preserve"> </w:t>
      </w:r>
      <w:r w:rsidRPr="3412FFC3" w:rsidR="00870E2A">
        <w:rPr>
          <w:sz w:val="20"/>
          <w:szCs w:val="20"/>
        </w:rPr>
        <w:t>International TÜV Rheinland Global Compact Award.</w:t>
      </w:r>
      <w:r w:rsidRPr="3412FFC3" w:rsidR="00870E2A">
        <w:rPr>
          <w:sz w:val="20"/>
          <w:szCs w:val="20"/>
        </w:rPr>
        <w:t xml:space="preserve"> </w:t>
      </w:r>
      <w:r w:rsidRPr="3412FFC3" w:rsidR="00870E2A">
        <w:rPr>
          <w:sz w:val="20"/>
          <w:szCs w:val="20"/>
        </w:rPr>
        <w:t>The German scientist is the director of the Alfred Wegener Institute, Helmholtz Center for Polar and Marine Research, and Professor of Geomicrobiology at the University of Bremen.</w:t>
      </w:r>
      <w:r w:rsidRPr="3412FFC3" w:rsidR="00870E2A">
        <w:rPr>
          <w:sz w:val="20"/>
          <w:szCs w:val="20"/>
        </w:rPr>
        <w:t xml:space="preserve"> </w:t>
      </w:r>
      <w:r w:rsidRPr="3412FFC3" w:rsidR="00870E2A">
        <w:rPr>
          <w:sz w:val="20"/>
          <w:szCs w:val="20"/>
        </w:rPr>
        <w:t>Antje Boetius is receiving the sustainability award of the TÜV Rheinland Foundation for her significant contribution to deep-sea research and for the outstanding media communication of her research results.</w:t>
      </w:r>
      <w:r w:rsidRPr="3412FFC3" w:rsidR="00870E2A">
        <w:rPr>
          <w:sz w:val="20"/>
          <w:szCs w:val="20"/>
        </w:rPr>
        <w:t xml:space="preserve"> </w:t>
      </w:r>
      <w:r w:rsidRPr="3412FFC3" w:rsidR="00870E2A">
        <w:rPr>
          <w:sz w:val="20"/>
          <w:szCs w:val="20"/>
        </w:rPr>
        <w:t>The award will be presented at a ceremony that is traditionally hosted by the Mayor of the City of Cologne, Henriette Reker, with figures from politics, business, science, and culture on September 10 in Cologne's historic town hall.</w:t>
      </w:r>
    </w:p>
    <w:p w:rsidRPr="0092698D" w:rsidR="007D0597" w:rsidP="5111DA0C" w:rsidRDefault="007D0597" w14:paraId="25E30EB0" w14:textId="3ACE47E6">
      <w:pPr>
        <w:spacing w:after="0" w:line="360" w:lineRule="auto"/>
        <w:rPr>
          <w:rFonts w:ascii="Arial" w:hAnsi="Arial" w:cs="Arial" w:eastAsiaTheme="minorEastAsia"/>
          <w:sz w:val="20"/>
          <w:szCs w:val="20"/>
        </w:rPr>
      </w:pPr>
    </w:p>
    <w:p w:rsidRPr="00264C3F" w:rsidR="007D0597" w:rsidP="5111DA0C" w:rsidRDefault="0092698D" w14:paraId="53AFB37E" w14:textId="7586FA6C">
      <w:pPr>
        <w:spacing w:after="0" w:line="360" w:lineRule="auto"/>
        <w:rPr>
          <w:sz w:val="20"/>
          <w:szCs w:val="20"/>
          <w:rFonts w:ascii="Arial" w:hAnsi="Arial" w:cs="Arial" w:eastAsiaTheme="minorEastAsia"/>
        </w:rPr>
      </w:pPr>
      <w:r>
        <w:rPr>
          <w:sz w:val="20"/>
          <w:rFonts w:ascii="Arial" w:hAnsi="Arial"/>
        </w:rPr>
        <w:t xml:space="preserve">"Antje Boetius's research provides new insights into climate change and the role that oceans play.</w:t>
      </w:r>
      <w:r>
        <w:rPr>
          <w:sz w:val="20"/>
          <w:rFonts w:ascii="Arial" w:hAnsi="Arial"/>
        </w:rPr>
        <w:t xml:space="preserve"> </w:t>
      </w:r>
      <w:r>
        <w:rPr>
          <w:sz w:val="20"/>
          <w:rFonts w:ascii="Arial" w:hAnsi="Arial"/>
        </w:rPr>
        <w:t xml:space="preserve">She has provided an essential basis for economic and political decision-making.</w:t>
      </w:r>
      <w:r>
        <w:rPr>
          <w:sz w:val="20"/>
          <w:rFonts w:ascii="Arial" w:hAnsi="Arial"/>
        </w:rPr>
        <w:t xml:space="preserve"> </w:t>
      </w:r>
      <w:r>
        <w:rPr>
          <w:sz w:val="20"/>
          <w:rFonts w:ascii="Arial" w:hAnsi="Arial"/>
        </w:rPr>
        <w:t xml:space="preserve">In addition, she communicates her research in a manner that is well received by the media and explains research results in clear terms.</w:t>
      </w:r>
      <w:r>
        <w:rPr>
          <w:sz w:val="20"/>
          <w:rFonts w:ascii="Arial" w:hAnsi="Arial"/>
        </w:rPr>
        <w:t xml:space="preserve"> </w:t>
      </w:r>
      <w:r>
        <w:rPr>
          <w:sz w:val="20"/>
          <w:rFonts w:ascii="Arial" w:hAnsi="Arial"/>
        </w:rPr>
        <w:t xml:space="preserve">This makes her an ambassador for science who resounds with both business and society in general,"</w:t>
      </w:r>
      <w:r>
        <w:rPr>
          <w:sz w:val="20"/>
          <w:i/>
          <w:rFonts w:ascii="Arial" w:hAnsi="Arial"/>
        </w:rPr>
        <w:t xml:space="preserve"> </w:t>
      </w:r>
      <w:r>
        <w:rPr>
          <w:sz w:val="20"/>
          <w:rFonts w:ascii="Arial" w:hAnsi="Arial"/>
        </w:rPr>
        <w:t xml:space="preserve">said Professor Dieter Spath, Chairman of the Board of TÜV Rheinland Berlin Brandenburg Pfalz e.V. and the TÜV Rheinland Foundation, explaining the jury's decision.</w:t>
      </w:r>
      <w:r>
        <w:rPr>
          <w:sz w:val="20"/>
          <w:rFonts w:ascii="Arial" w:hAnsi="Arial"/>
        </w:rPr>
        <w:t xml:space="preserve"> </w:t>
      </w:r>
    </w:p>
    <w:p w:rsidRPr="0092698D" w:rsidR="007D0597" w:rsidP="5111DA0C" w:rsidRDefault="007D0597" w14:paraId="7F3DD000" w14:textId="528D273A">
      <w:pPr>
        <w:spacing w:after="0" w:line="360" w:lineRule="auto"/>
        <w:rPr>
          <w:rFonts w:ascii="Arial" w:hAnsi="Arial" w:cs="Arial" w:eastAsiaTheme="minorEastAsia"/>
          <w:sz w:val="20"/>
          <w:szCs w:val="20"/>
        </w:rPr>
      </w:pPr>
    </w:p>
    <w:p w:rsidRPr="0092698D" w:rsidR="007D0597" w:rsidP="5111DA0C" w:rsidRDefault="1FB2C396" w14:paraId="37CBD955" w14:textId="7E33F425">
      <w:pPr>
        <w:spacing w:after="0" w:line="360" w:lineRule="auto"/>
        <w:rPr>
          <w:sz w:val="20"/>
          <w:szCs w:val="20"/>
          <w:rFonts w:ascii="Arial" w:hAnsi="Arial" w:eastAsia="Arial" w:cs="Arial"/>
        </w:rPr>
      </w:pPr>
      <w:r>
        <w:rPr>
          <w:sz w:val="20"/>
          <w:rFonts w:ascii="Arial" w:hAnsi="Arial"/>
        </w:rPr>
        <w:t xml:space="preserve">Antje Boetius is the sixth winner of the International TÜV Rheinland Global Compact Award.</w:t>
      </w:r>
      <w:r>
        <w:rPr>
          <w:sz w:val="20"/>
          <w:rFonts w:ascii="Arial" w:hAnsi="Arial"/>
        </w:rPr>
        <w:t xml:space="preserve"> </w:t>
      </w:r>
      <w:r>
        <w:rPr>
          <w:sz w:val="20"/>
          <w:rFonts w:ascii="Arial" w:hAnsi="Arial"/>
        </w:rPr>
        <w:t xml:space="preserve">In presenting the award, which comes with 25,000 euros, the TÜV Rheinland Foundation pays tribute to people whose work has been deeply committed to sustainability and the goals of the United Nations Global Compact.</w:t>
      </w:r>
    </w:p>
    <w:p w:rsidRPr="0092698D" w:rsidR="007D0597" w:rsidP="5111DA0C" w:rsidRDefault="007D0597" w14:paraId="50FAAA57" w14:textId="7871CD53">
      <w:pPr>
        <w:spacing w:after="0" w:line="360" w:lineRule="auto"/>
        <w:rPr>
          <w:rFonts w:ascii="Arial" w:hAnsi="Arial" w:cs="Arial" w:eastAsiaTheme="minorEastAsia"/>
          <w:sz w:val="20"/>
          <w:szCs w:val="20"/>
        </w:rPr>
      </w:pPr>
    </w:p>
    <w:p w:rsidR="00B62D2A" w:rsidP="00602434" w:rsidRDefault="55748758" w14:paraId="7569F353" w14:textId="7DD94F3C">
      <w:pPr>
        <w:spacing w:after="0" w:line="360" w:lineRule="auto"/>
        <w:rPr>
          <w:sz w:val="20"/>
          <w:szCs w:val="20"/>
          <w:rFonts w:ascii="Arial" w:hAnsi="Arial" w:cs="Arial" w:eastAsiaTheme="minorEastAsia"/>
        </w:rPr>
      </w:pPr>
      <w:r w:rsidRPr="3412FFC3" w:rsidR="55748758">
        <w:rPr>
          <w:sz w:val="20"/>
          <w:szCs w:val="20"/>
        </w:rPr>
        <w:t>Antje Boetius began her academic career by studying biology at the University of Hamburg.</w:t>
      </w:r>
      <w:r w:rsidRPr="3412FFC3" w:rsidR="55748758">
        <w:rPr>
          <w:sz w:val="20"/>
          <w:szCs w:val="20"/>
        </w:rPr>
        <w:t xml:space="preserve"> </w:t>
      </w:r>
      <w:r w:rsidRPr="3412FFC3" w:rsidR="55748758">
        <w:rPr>
          <w:sz w:val="20"/>
          <w:szCs w:val="20"/>
        </w:rPr>
        <w:t>Her interest in the marine world led her to the University of California in San Diego, where she studied biological oceanography.</w:t>
      </w:r>
      <w:r w:rsidRPr="3412FFC3" w:rsidR="55748758">
        <w:rPr>
          <w:sz w:val="20"/>
          <w:szCs w:val="20"/>
        </w:rPr>
        <w:t xml:space="preserve"> </w:t>
      </w:r>
      <w:r w:rsidRPr="3412FFC3" w:rsidR="55748758">
        <w:rPr>
          <w:sz w:val="20"/>
          <w:szCs w:val="20"/>
        </w:rPr>
        <w:t xml:space="preserve">After returning to Germany, she was appointed Professor of Microbiology at </w:t>
      </w:r>
      <w:r w:rsidRPr="3412FFC3" w:rsidR="75C2817A">
        <w:rPr>
          <w:sz w:val="20"/>
          <w:szCs w:val="20"/>
        </w:rPr>
        <w:t xml:space="preserve">Constructor University Bremen (formerly known as </w:t>
      </w:r>
      <w:r w:rsidRPr="3412FFC3" w:rsidR="55748758">
        <w:rPr>
          <w:sz w:val="20"/>
          <w:szCs w:val="20"/>
        </w:rPr>
        <w:t>Jacobs University Bremen</w:t>
      </w:r>
      <w:r w:rsidRPr="3412FFC3" w:rsidR="1FB4D385">
        <w:rPr>
          <w:sz w:val="20"/>
          <w:szCs w:val="20"/>
        </w:rPr>
        <w:t>)</w:t>
      </w:r>
      <w:r w:rsidRPr="3412FFC3" w:rsidR="55748758">
        <w:rPr>
          <w:sz w:val="20"/>
          <w:szCs w:val="20"/>
        </w:rPr>
        <w:t xml:space="preserve"> </w:t>
      </w:r>
      <w:r w:rsidRPr="3412FFC3" w:rsidR="0A27143C">
        <w:rPr>
          <w:sz w:val="20"/>
          <w:szCs w:val="20"/>
        </w:rPr>
        <w:t>in</w:t>
      </w:r>
      <w:r w:rsidRPr="3412FFC3" w:rsidR="55748758">
        <w:rPr>
          <w:sz w:val="20"/>
          <w:szCs w:val="20"/>
        </w:rPr>
        <w:t xml:space="preserve"> 2001, followed by a professorship in Geomicrobiology at the University of Bremen.</w:t>
      </w:r>
      <w:r w:rsidRPr="3412FFC3" w:rsidR="55748758">
        <w:rPr>
          <w:sz w:val="20"/>
          <w:szCs w:val="20"/>
        </w:rPr>
        <w:t xml:space="preserve"> </w:t>
      </w:r>
      <w:r w:rsidRPr="3412FFC3" w:rsidR="55748758">
        <w:rPr>
          <w:sz w:val="20"/>
          <w:szCs w:val="20"/>
        </w:rPr>
        <w:t>She has been director of the Alfred Wegener Institute, Helmholtz Center for Polar and Marine Research, in Bremerhaven since 2017.</w:t>
      </w:r>
      <w:r w:rsidRPr="3412FFC3" w:rsidR="55748758">
        <w:rPr>
          <w:sz w:val="20"/>
          <w:szCs w:val="20"/>
        </w:rPr>
        <w:t xml:space="preserve"> </w:t>
      </w:r>
      <w:r w:rsidRPr="3412FFC3" w:rsidR="55748758">
        <w:rPr>
          <w:sz w:val="20"/>
          <w:szCs w:val="20"/>
        </w:rPr>
        <w:t>In 2022 the German University Association awarded her the title "University Lecturer of the Year."</w:t>
      </w:r>
      <w:r w:rsidRPr="3412FFC3" w:rsidR="55748758">
        <w:rPr>
          <w:sz w:val="20"/>
          <w:szCs w:val="20"/>
        </w:rPr>
        <w:t xml:space="preserve"> </w:t>
      </w:r>
      <w:r w:rsidRPr="3412FFC3" w:rsidR="55748758">
        <w:rPr>
          <w:sz w:val="20"/>
          <w:szCs w:val="20"/>
        </w:rPr>
        <w:t>She is also a recipient of the Order of Merit of the Federal Republic of Germany and was awarded the Gottfried Wilhelm Leibniz Prize by the German Research Foundation.</w:t>
      </w:r>
      <w:r w:rsidRPr="3412FFC3" w:rsidR="55748758">
        <w:rPr>
          <w:sz w:val="20"/>
          <w:szCs w:val="20"/>
        </w:rPr>
        <w:t xml:space="preserve"> </w:t>
      </w:r>
      <w:r w:rsidRPr="3412FFC3" w:rsidR="55748758">
        <w:rPr>
          <w:sz w:val="20"/>
          <w:szCs w:val="20"/>
        </w:rPr>
        <w:t>On her expeditions, she investigates the effects of climate change on the biogeochemistry and biodiversity of the Arctic Ocean.</w:t>
      </w:r>
    </w:p>
    <w:p w:rsidR="00B62D2A" w:rsidP="00602434" w:rsidRDefault="00B62D2A" w14:paraId="195080C2" w14:textId="77777777">
      <w:pPr>
        <w:spacing w:after="0" w:line="360" w:lineRule="auto"/>
        <w:rPr>
          <w:rFonts w:ascii="Arial" w:hAnsi="Arial" w:cs="Arial" w:eastAsiaTheme="minorEastAsia"/>
          <w:sz w:val="20"/>
          <w:szCs w:val="20"/>
        </w:rPr>
      </w:pPr>
    </w:p>
    <w:p w:rsidR="00B62D2A" w:rsidP="00B62D2A" w:rsidRDefault="00B62D2A" w14:paraId="0119E13E" w14:textId="49ED0533">
      <w:pPr>
        <w:spacing w:after="0" w:line="360" w:lineRule="auto"/>
        <w:rPr>
          <w:sz w:val="20"/>
          <w:szCs w:val="20"/>
          <w:rFonts w:ascii="Arial" w:hAnsi="Arial" w:cs="Arial" w:eastAsiaTheme="minorEastAsia"/>
        </w:rPr>
      </w:pPr>
      <w:r w:rsidRPr="3412FFC3" w:rsidR="00B62D2A">
        <w:rPr>
          <w:sz w:val="20"/>
          <w:szCs w:val="20"/>
        </w:rPr>
        <w:t>Antje Boetius communicates not only within the research and scientific community, but she also actively draws the attention of people from politics, business, and the public to the findings of her research.</w:t>
      </w:r>
      <w:r w:rsidRPr="3412FFC3" w:rsidR="00B62D2A">
        <w:rPr>
          <w:sz w:val="20"/>
          <w:szCs w:val="20"/>
        </w:rPr>
        <w:t xml:space="preserve"> </w:t>
      </w:r>
      <w:r w:rsidRPr="3412FFC3" w:rsidR="00B62D2A">
        <w:rPr>
          <w:sz w:val="20"/>
          <w:szCs w:val="20"/>
        </w:rPr>
        <w:t xml:space="preserve">The ARD documentary of her international </w:t>
      </w:r>
      <w:r w:rsidRPr="3412FFC3" w:rsidR="00B62D2A">
        <w:rPr>
          <w:sz w:val="20"/>
          <w:szCs w:val="20"/>
        </w:rPr>
        <w:t>ArcWatch</w:t>
      </w:r>
      <w:r w:rsidRPr="3412FFC3" w:rsidR="00B62D2A">
        <w:rPr>
          <w:sz w:val="20"/>
          <w:szCs w:val="20"/>
        </w:rPr>
        <w:t xml:space="preserve"> expedition helped her research topics reach a wide audience.</w:t>
      </w:r>
      <w:r w:rsidRPr="3412FFC3" w:rsidR="00B62D2A">
        <w:rPr>
          <w:sz w:val="20"/>
          <w:szCs w:val="20"/>
        </w:rPr>
        <w:t xml:space="preserve"> </w:t>
      </w:r>
      <w:r w:rsidRPr="3412FFC3" w:rsidR="00B62D2A">
        <w:rPr>
          <w:sz w:val="20"/>
          <w:szCs w:val="20"/>
        </w:rPr>
        <w:t xml:space="preserve">She also worked as a scientific advisor on the film adaptation of Frank </w:t>
      </w:r>
      <w:r w:rsidRPr="3412FFC3" w:rsidR="00B62D2A">
        <w:rPr>
          <w:sz w:val="20"/>
          <w:szCs w:val="20"/>
        </w:rPr>
        <w:t>Schätzings's</w:t>
      </w:r>
      <w:r w:rsidRPr="3412FFC3" w:rsidR="00B62D2A">
        <w:rPr>
          <w:sz w:val="20"/>
          <w:szCs w:val="20"/>
        </w:rPr>
        <w:t xml:space="preserve"> novel </w:t>
      </w:r>
      <w:r w:rsidRPr="3412FFC3" w:rsidR="00B62D2A">
        <w:rPr>
          <w:i w:val="1"/>
          <w:iCs w:val="1"/>
          <w:sz w:val="20"/>
          <w:szCs w:val="20"/>
        </w:rPr>
        <w:t>The Swarm</w:t>
      </w:r>
      <w:r w:rsidRPr="3412FFC3" w:rsidR="00B62D2A">
        <w:rPr>
          <w:sz w:val="20"/>
          <w:szCs w:val="20"/>
        </w:rPr>
        <w:t>.</w:t>
      </w:r>
    </w:p>
    <w:p w:rsidRPr="0092698D" w:rsidR="00E7743B" w:rsidP="5111DA0C" w:rsidRDefault="00E7743B" w14:paraId="54D5E210" w14:textId="77777777">
      <w:pPr>
        <w:spacing w:after="0" w:line="360" w:lineRule="auto"/>
        <w:rPr>
          <w:rFonts w:ascii="Arial" w:hAnsi="Arial" w:cs="Arial" w:eastAsiaTheme="minorEastAsia"/>
          <w:sz w:val="20"/>
          <w:szCs w:val="20"/>
        </w:rPr>
      </w:pPr>
    </w:p>
    <w:p w:rsidRPr="0092698D" w:rsidR="007D0597" w:rsidP="5111DA0C" w:rsidRDefault="2209A0B2" w14:paraId="48B81536" w14:textId="0798B72E">
      <w:pPr>
        <w:spacing w:after="0" w:line="360" w:lineRule="auto"/>
        <w:rPr>
          <w:b/>
          <w:bCs/>
          <w:sz w:val="20"/>
          <w:szCs w:val="20"/>
          <w:rFonts w:ascii="Arial" w:hAnsi="Arial" w:cs="Arial" w:eastAsiaTheme="minorEastAsia"/>
        </w:rPr>
      </w:pPr>
      <w:r>
        <w:rPr>
          <w:b/>
          <w:sz w:val="20"/>
          <w:rFonts w:ascii="Arial" w:hAnsi="Arial"/>
        </w:rPr>
        <w:t xml:space="preserve">Global Compact and TÜV Rheinland Foundation</w:t>
      </w:r>
    </w:p>
    <w:p w:rsidRPr="0092698D" w:rsidR="007D0597" w:rsidP="5111DA0C" w:rsidRDefault="4899925B" w14:paraId="2C109B04" w14:textId="6A6951CD">
      <w:pPr>
        <w:spacing w:after="0" w:line="360" w:lineRule="auto"/>
        <w:rPr>
          <w:sz w:val="20"/>
          <w:szCs w:val="20"/>
          <w:rFonts w:ascii="Arial" w:hAnsi="Arial" w:cs="Arial" w:eastAsiaTheme="minorEastAsia"/>
        </w:rPr>
      </w:pPr>
      <w:r>
        <w:rPr>
          <w:sz w:val="20"/>
          <w:rFonts w:ascii="Arial" w:hAnsi="Arial"/>
        </w:rPr>
        <w:t xml:space="preserve">To promote sustainable development in society and business worldwide, TÜV Rheinland has supported the United Nations Global Compact since 2006.</w:t>
      </w:r>
      <w:r>
        <w:rPr>
          <w:sz w:val="20"/>
          <w:rFonts w:ascii="Arial" w:hAnsi="Arial"/>
        </w:rPr>
        <w:t xml:space="preserve"> </w:t>
      </w:r>
      <w:r>
        <w:rPr>
          <w:sz w:val="20"/>
          <w:rFonts w:ascii="Arial" w:hAnsi="Arial"/>
        </w:rPr>
        <w:t xml:space="preserve">The Global Compact is an initiative that encourages companies to integrate universal social and environmental principles into their business practices.</w:t>
      </w:r>
    </w:p>
    <w:p w:rsidR="007D0597" w:rsidP="5111DA0C" w:rsidRDefault="4899925B" w14:paraId="18310D55" w14:textId="690C88DE">
      <w:pPr>
        <w:spacing w:after="0" w:line="360" w:lineRule="auto"/>
        <w:rPr>
          <w:sz w:val="20"/>
          <w:szCs w:val="20"/>
          <w:rFonts w:ascii="Arial" w:hAnsi="Arial" w:cs="Arial" w:eastAsiaTheme="minorEastAsia"/>
        </w:rPr>
      </w:pPr>
      <w:r>
        <w:rPr>
          <w:sz w:val="20"/>
          <w:rFonts w:ascii="Arial" w:hAnsi="Arial"/>
        </w:rPr>
        <w:t xml:space="preserve">An important component of TÜV Rheinland's long-standing commitment to implementing the Global Compact goals is the presentation of the International TÜV Rheinland Global Compact Award, which is taking place for the sixth time this year.</w:t>
      </w:r>
      <w:r>
        <w:rPr>
          <w:sz w:val="20"/>
          <w:rFonts w:ascii="Arial" w:hAnsi="Arial"/>
        </w:rPr>
        <w:t xml:space="preserve"> </w:t>
      </w:r>
      <w:r>
        <w:rPr>
          <w:sz w:val="20"/>
          <w:rFonts w:ascii="Arial" w:hAnsi="Arial"/>
        </w:rPr>
        <w:t xml:space="preserve">The award has been presented every three years since 2008 by the TÜV Rheinland Foundation, whose founder is TÜV Rheinland Berlin Brandenburg Pfalz e.V.</w:t>
      </w:r>
      <w:r>
        <w:rPr>
          <w:sz w:val="20"/>
          <w:rFonts w:ascii="Arial" w:hAnsi="Arial"/>
        </w:rPr>
        <w:t xml:space="preserve"> </w:t>
      </w:r>
      <w:r>
        <w:rPr>
          <w:sz w:val="20"/>
          <w:rFonts w:ascii="Arial" w:hAnsi="Arial"/>
        </w:rPr>
        <w:t xml:space="preserve">In 2021, Reinhold Messner was honored for his commitment to nature conservation and mountain populations.</w:t>
      </w:r>
      <w:r>
        <w:rPr>
          <w:sz w:val="20"/>
          <w:rFonts w:ascii="Arial" w:hAnsi="Arial"/>
        </w:rPr>
        <w:t xml:space="preserve"> </w:t>
      </w:r>
      <w:r>
        <w:rPr>
          <w:sz w:val="20"/>
          <w:rFonts w:ascii="Arial" w:hAnsi="Arial"/>
        </w:rPr>
        <w:t xml:space="preserve">The award winners also include Dr. Auma Obama, Professor Edda Müller, the former Federal Minister Dr. Volker Hauff, and the entrepreneur Dr. Michael Otto.</w:t>
      </w:r>
    </w:p>
    <w:p w:rsidR="002829ED" w:rsidP="5111DA0C" w:rsidRDefault="002829ED" w14:paraId="6D0B9294" w14:textId="77777777">
      <w:pPr>
        <w:spacing w:after="0" w:line="360" w:lineRule="auto"/>
        <w:rPr>
          <w:rFonts w:ascii="Arial" w:hAnsi="Arial" w:cs="Arial" w:eastAsiaTheme="minorEastAsia"/>
          <w:sz w:val="20"/>
          <w:szCs w:val="20"/>
        </w:rPr>
      </w:pPr>
    </w:p>
    <w:p w:rsidR="006D2322" w:rsidRDefault="006D2322" w14:paraId="3A5E9B97" w14:textId="77777777">
      <w:pPr>
        <w:rPr>
          <w:b/>
          <w:bCs/>
          <w:sz w:val="20"/>
          <w:szCs w:val="20"/>
          <w:rFonts w:ascii="Arial" w:hAnsi="Arial" w:cs="Arial" w:eastAsiaTheme="minorEastAsia"/>
        </w:rPr>
      </w:pPr>
      <w:r>
        <w:br w:type="page"/>
      </w:r>
    </w:p>
    <w:p w:rsidRPr="00ED56FF" w:rsidR="002829ED" w:rsidP="5111DA0C" w:rsidRDefault="002829ED" w14:paraId="0E791C60" w14:textId="77134C2F">
      <w:pPr>
        <w:spacing w:after="0" w:line="360" w:lineRule="auto"/>
        <w:rPr>
          <w:b/>
          <w:bCs/>
          <w:sz w:val="20"/>
          <w:szCs w:val="20"/>
          <w:rFonts w:ascii="Arial" w:hAnsi="Arial" w:cs="Arial" w:eastAsiaTheme="minorEastAsia"/>
        </w:rPr>
      </w:pPr>
      <w:r>
        <w:rPr>
          <w:b/>
          <w:sz w:val="20"/>
          <w:rFonts w:ascii="Arial" w:hAnsi="Arial"/>
        </w:rPr>
        <w:t xml:space="preserve">TÜV Rheinland Foundation</w:t>
      </w:r>
    </w:p>
    <w:p w:rsidRPr="0092698D" w:rsidR="007D0597" w:rsidP="5111DA0C" w:rsidRDefault="3426A021" w14:paraId="1A0920FB" w14:textId="693E2E26">
      <w:pPr>
        <w:spacing w:after="0" w:line="360" w:lineRule="auto"/>
        <w:rPr>
          <w:i/>
          <w:iCs/>
          <w:sz w:val="20"/>
          <w:szCs w:val="20"/>
          <w:rFonts w:ascii="Arial" w:hAnsi="Arial" w:cs="Arial"/>
        </w:rPr>
      </w:pPr>
      <w:r>
        <w:rPr>
          <w:i/>
          <w:sz w:val="20"/>
          <w:rFonts w:ascii="Arial" w:hAnsi="Arial"/>
        </w:rPr>
        <w:t xml:space="preserve">The non-profit TÜV Rheinland Foundation arose from the TÜV Pfalz Foundation for Safety Engineering and Environmental Protection.</w:t>
      </w:r>
      <w:r>
        <w:rPr>
          <w:i/>
          <w:sz w:val="20"/>
          <w:rFonts w:ascii="Arial" w:hAnsi="Arial"/>
        </w:rPr>
        <w:t xml:space="preserve"> </w:t>
      </w:r>
      <w:r>
        <w:rPr>
          <w:i/>
          <w:sz w:val="20"/>
          <w:rFonts w:ascii="Arial" w:hAnsi="Arial"/>
        </w:rPr>
        <w:t xml:space="preserve">The Foundation works in particular in the fields of technology innovation, environmental protection, education and training, and sustainable development.</w:t>
      </w:r>
      <w:r>
        <w:rPr>
          <w:i/>
          <w:sz w:val="20"/>
          <w:rFonts w:ascii="Arial" w:hAnsi="Arial"/>
        </w:rPr>
        <w:t xml:space="preserve"> </w:t>
      </w:r>
      <w:r>
        <w:rPr>
          <w:i/>
          <w:sz w:val="20"/>
          <w:rFonts w:ascii="Arial" w:hAnsi="Arial"/>
        </w:rPr>
        <w:t xml:space="preserve">Its benefactor is TÜV Rheinland Berlin Brandenburg Pfalz e.V., the sole shareholder of TÜV Rheinland AG, which runs the operations of the Group.</w:t>
      </w:r>
      <w:r>
        <w:rPr>
          <w:i/>
          <w:sz w:val="20"/>
          <w:rFonts w:ascii="Arial" w:hAnsi="Arial"/>
        </w:rPr>
        <w:t xml:space="preserve"> </w:t>
      </w:r>
      <w:r>
        <w:rPr>
          <w:i/>
          <w:sz w:val="20"/>
          <w:rFonts w:ascii="Arial" w:hAnsi="Arial"/>
        </w:rPr>
        <w:t xml:space="preserve">Together with the TÜV Rheinland Foundation, TÜV Rheinland Berlin Brandenburg Pfalz and TÜV Rheinland AG form the TÜV Rheinland Group.</w:t>
      </w:r>
    </w:p>
    <w:p w:rsidRPr="000E1C4C" w:rsidR="00C6773C" w:rsidP="000E1C4C" w:rsidRDefault="00C6773C" w14:paraId="42773871" w14:textId="77777777">
      <w:pPr>
        <w:tabs>
          <w:tab w:val="left" w:pos="5670"/>
        </w:tabs>
        <w:autoSpaceDE w:val="0"/>
        <w:autoSpaceDN w:val="0"/>
        <w:adjustRightInd w:val="0"/>
        <w:spacing w:after="0" w:line="360" w:lineRule="auto"/>
        <w:rPr>
          <w:i/>
          <w:sz w:val="18"/>
          <w:szCs w:val="18"/>
          <w:rFonts w:ascii="Arial" w:hAnsi="Arial" w:cs="Arial"/>
        </w:rPr>
      </w:pPr>
      <w:r>
        <w:rPr>
          <w:i/>
          <w:sz w:val="18"/>
          <w:rFonts w:ascii="Arial" w:hAnsi="Arial"/>
        </w:rPr>
        <w:t xml:space="preserve">________________________________________________________________________</w:t>
      </w:r>
    </w:p>
    <w:p w:rsidRPr="00713E20" w:rsidR="00713E20" w:rsidP="00713E20" w:rsidRDefault="00713E20" w14:paraId="7D377B3E" w14:textId="77777777">
      <w:pPr>
        <w:spacing w:line="280" w:lineRule="atLeast"/>
        <w:contextualSpacing/>
        <w:rPr>
          <w:sz w:val="20"/>
          <w:szCs w:val="20"/>
          <w:rFonts w:ascii="Arial" w:hAnsi="Arial" w:cs="Arial"/>
        </w:rPr>
      </w:pPr>
      <w:r>
        <w:rPr>
          <w:sz w:val="20"/>
          <w:rFonts w:ascii="Arial" w:hAnsi="Arial"/>
        </w:rPr>
        <w:t xml:space="preserve">Your contact for editorial inquiries:</w:t>
      </w:r>
      <w:r>
        <w:rPr>
          <w:sz w:val="20"/>
          <w:rFonts w:ascii="Arial" w:hAnsi="Arial"/>
        </w:rPr>
        <w:t xml:space="preserve"> </w:t>
      </w:r>
    </w:p>
    <w:p w:rsidRPr="00713E20" w:rsidR="00713E20" w:rsidP="00713E20" w:rsidRDefault="00713E20" w14:paraId="547FE98A" w14:textId="77777777">
      <w:pPr>
        <w:spacing w:line="280" w:lineRule="atLeast"/>
        <w:contextualSpacing/>
        <w:rPr>
          <w:sz w:val="20"/>
          <w:szCs w:val="20"/>
          <w:rFonts w:ascii="Arial" w:hAnsi="Arial" w:cs="Arial"/>
        </w:rPr>
      </w:pPr>
      <w:r>
        <w:rPr>
          <w:sz w:val="20"/>
          <w:rFonts w:ascii="Arial" w:hAnsi="Arial"/>
        </w:rPr>
        <w:t xml:space="preserve">TÜV Rheinland Press Office, Tel.: +49 2 21/8 06-21 48</w:t>
      </w:r>
    </w:p>
    <w:p w:rsidRPr="00713E20" w:rsidR="003C722D" w:rsidP="00713E20" w:rsidRDefault="00713E20" w14:paraId="09F2211E" w14:textId="3A49A383">
      <w:pPr>
        <w:widowControl w:val="0"/>
        <w:spacing w:after="0" w:line="280" w:lineRule="atLeast"/>
        <w:contextualSpacing/>
        <w:rPr>
          <w:sz w:val="18"/>
          <w:szCs w:val="18"/>
          <w:rFonts w:ascii="Arial" w:hAnsi="Arial" w:cs="Arial"/>
        </w:rPr>
      </w:pPr>
      <w:r>
        <w:rPr>
          <w:sz w:val="20"/>
          <w:rFonts w:ascii="Arial" w:hAnsi="Arial"/>
        </w:rPr>
        <w:t xml:space="preserve">You can also receive the latest press releases, photos and videos by e-mail at </w:t>
      </w:r>
      <w:hyperlink w:history="1" r:id="rId11">
        <w:r>
          <w:rPr>
            <w:rStyle w:val="Hyperlink"/>
            <w:sz w:val="20"/>
            <w:rFonts w:ascii="Arial" w:hAnsi="Arial"/>
          </w:rPr>
          <w:t xml:space="preserve">contact@press.tuv.com</w:t>
        </w:r>
      </w:hyperlink>
      <w:r>
        <w:rPr>
          <w:sz w:val="20"/>
          <w:rFonts w:ascii="Arial" w:hAnsi="Arial"/>
        </w:rPr>
        <w:t xml:space="preserve"> and on the Internet at </w:t>
      </w:r>
      <w:hyperlink w:history="1" r:id="rId12">
        <w:r>
          <w:rPr>
            <w:rStyle w:val="Hyperlink"/>
            <w:sz w:val="20"/>
            <w:rFonts w:ascii="Arial" w:hAnsi="Arial"/>
          </w:rPr>
          <w:t xml:space="preserve">www.tuv.com/presse</w:t>
        </w:r>
      </w:hyperlink>
      <w:r>
        <w:rPr>
          <w:sz w:val="20"/>
          <w:rFonts w:ascii="Arial" w:hAnsi="Arial"/>
        </w:rPr>
        <w:t xml:space="preserve">.</w:t>
      </w:r>
    </w:p>
    <w:sectPr w:rsidRPr="00713E20" w:rsidR="003C722D" w:rsidSect="003C722D">
      <w:headerReference w:type="default" r:id="rId13"/>
      <w:pgSz w:w="11906" w:h="16838" w:orient="portrait"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9AC" w:rsidP="00D72123" w:rsidRDefault="00FD29AC" w14:paraId="6A66A49F" w14:textId="77777777">
      <w:pPr>
        <w:spacing w:after="0" w:line="240" w:lineRule="auto"/>
      </w:pPr>
      <w:r>
        <w:separator/>
      </w:r>
    </w:p>
  </w:endnote>
  <w:endnote w:type="continuationSeparator" w:id="0">
    <w:p w:rsidR="00FD29AC" w:rsidP="00D72123" w:rsidRDefault="00FD29AC" w14:paraId="1B058920" w14:textId="77777777">
      <w:pPr>
        <w:spacing w:after="0" w:line="240" w:lineRule="auto"/>
      </w:pPr>
      <w:r>
        <w:continuationSeparator/>
      </w:r>
    </w:p>
  </w:endnote>
  <w:endnote w:type="continuationNotice" w:id="1">
    <w:p w:rsidR="00FD29AC" w:rsidRDefault="00FD29AC" w14:paraId="10754C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9AC" w:rsidP="00D72123" w:rsidRDefault="00FD29AC" w14:paraId="6DED3F99" w14:textId="77777777">
      <w:pPr>
        <w:spacing w:after="0" w:line="240" w:lineRule="auto"/>
      </w:pPr>
      <w:r>
        <w:separator/>
      </w:r>
    </w:p>
  </w:footnote>
  <w:footnote w:type="continuationSeparator" w:id="0">
    <w:p w:rsidR="00FD29AC" w:rsidP="00D72123" w:rsidRDefault="00FD29AC" w14:paraId="4191BEF9" w14:textId="77777777">
      <w:pPr>
        <w:spacing w:after="0" w:line="240" w:lineRule="auto"/>
      </w:pPr>
      <w:r>
        <w:continuationSeparator/>
      </w:r>
    </w:p>
  </w:footnote>
  <w:footnote w:type="continuationNotice" w:id="1">
    <w:p w:rsidR="00FD29AC" w:rsidRDefault="00FD29AC" w14:paraId="47722C1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90D2F" w:rsidR="00F90D2F" w:rsidP="00F90D2F" w:rsidRDefault="003C722D" w14:paraId="4AB98A1F" w14:textId="6DD55DB5">
    <w:pPr>
      <w:pStyle w:val="Kopfzeile"/>
      <w:tabs>
        <w:tab w:val="clear" w:pos="9072"/>
        <w:tab w:val="right" w:pos="9639"/>
      </w:tabs>
      <w:rPr>
        <w:sz w:val="30"/>
        <w:szCs w:val="30"/>
        <w:rFonts w:asciiTheme="minorHAnsi" w:hAnsiTheme="minorHAnsi"/>
      </w:rPr>
    </w:pPr>
    <w:r>
      <w:rPr>
        <w:sz w:val="30"/>
        <w:rFonts w:asciiTheme="minorHAnsi" w:hAnsiTheme="minorHAnsi"/>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Pr="00264F71" w:rsidR="003C722D" w:rsidP="003C722D" w:rsidRDefault="003C722D" w14:paraId="553A97C9" w14:textId="77777777">
                          <w:pPr>
                            <w:rPr>
                              <w:sz w:val="12"/>
                              <w:szCs w:val="12"/>
                              <w:rFonts w:ascii="Arial" w:hAnsi="Arial" w:cs="Arial"/>
                            </w:rPr>
                          </w:pPr>
                          <w:r>
                            <w:rPr>
                              <w:sz w:val="12"/>
                              <w:rFonts w:ascii="Arial" w:hAnsi="Arial"/>
                            </w:rPr>
                            <w:t xml:space="preserve">® TÜV, TUEV and TUV are registered trademarks.</w:t>
                          </w:r>
                          <w:r>
                            <w:rPr>
                              <w:sz w:val="12"/>
                              <w:rFonts w:ascii="Arial" w:hAnsi="Arial"/>
                            </w:rPr>
                            <w:t xml:space="preserve"> </w:t>
                          </w:r>
                          <w:r>
                            <w:rPr>
                              <w:sz w:val="12"/>
                              <w:rFonts w:ascii="Arial" w:hAnsi="Arial"/>
                            </w:rPr>
                            <w:t xml:space="preserve">They may not be used without prior consent.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sz w:val="12"/>
                        <w:szCs w:val="12"/>
                        <w:rFonts w:ascii="Arial" w:hAnsi="Arial" w:cs="Arial"/>
                      </w:rPr>
                    </w:pPr>
                    <w:r>
                      <w:rPr>
                        <w:sz w:val="12"/>
                        <w:rFonts w:ascii="Arial" w:hAnsi="Arial"/>
                      </w:rPr>
                      <w:t xml:space="preserve">® TÜV, TUEV and TUV are registered trademarks.</w:t>
                    </w:r>
                    <w:r>
                      <w:rPr>
                        <w:sz w:val="12"/>
                        <w:rFonts w:ascii="Arial" w:hAnsi="Arial"/>
                      </w:rPr>
                      <w:t xml:space="preserve"> </w:t>
                    </w:r>
                    <w:r>
                      <w:rPr>
                        <w:sz w:val="12"/>
                        <w:rFonts w:ascii="Arial" w:hAnsi="Arial"/>
                      </w:rPr>
                      <w:t xml:space="preserve">They may not be used without prior consent.</w:t>
                    </w:r>
                  </w:p>
                </w:txbxContent>
              </v:textbox>
              <w10:wrap anchory="page"/>
              <w10:anchorlock/>
            </v:shape>
          </w:pict>
        </mc:Fallback>
      </mc:AlternateContent>
    </w:r>
    <w:r>
      <w:rPr>
        <w:sz w:val="30"/>
        <w:rFonts w:asciiTheme="minorHAnsi" w:hAnsiTheme="minorHAnsi"/>
      </w:rPr>
      <w:tab/>
    </w:r>
    <w:r>
      <w:rPr>
        <w:sz w:val="30"/>
        <w:rFonts w:asciiTheme="minorHAnsi" w:hAnsiTheme="minorHAnsi"/>
      </w:rPr>
      <w:tab/>
    </w:r>
  </w:p>
  <w:p w:rsidR="00F90D2F" w:rsidRDefault="00F90D2F" w14:paraId="4AF4A49F"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36F7"/>
    <w:rsid w:val="00031C84"/>
    <w:rsid w:val="00043096"/>
    <w:rsid w:val="00044989"/>
    <w:rsid w:val="0005330C"/>
    <w:rsid w:val="00054D0A"/>
    <w:rsid w:val="00057EE5"/>
    <w:rsid w:val="00060DBB"/>
    <w:rsid w:val="00061BAD"/>
    <w:rsid w:val="00064B9D"/>
    <w:rsid w:val="0006533A"/>
    <w:rsid w:val="00077CC4"/>
    <w:rsid w:val="000A4B26"/>
    <w:rsid w:val="000B44A0"/>
    <w:rsid w:val="000E0A49"/>
    <w:rsid w:val="000E1C4C"/>
    <w:rsid w:val="000E6575"/>
    <w:rsid w:val="000F2040"/>
    <w:rsid w:val="000F2434"/>
    <w:rsid w:val="00101962"/>
    <w:rsid w:val="001073FA"/>
    <w:rsid w:val="001115FA"/>
    <w:rsid w:val="00124089"/>
    <w:rsid w:val="00124DCD"/>
    <w:rsid w:val="00150E4E"/>
    <w:rsid w:val="001644D0"/>
    <w:rsid w:val="0017721C"/>
    <w:rsid w:val="00181C2F"/>
    <w:rsid w:val="001C3E50"/>
    <w:rsid w:val="001D0085"/>
    <w:rsid w:val="001D18D1"/>
    <w:rsid w:val="001E4007"/>
    <w:rsid w:val="00201570"/>
    <w:rsid w:val="00201861"/>
    <w:rsid w:val="002207B1"/>
    <w:rsid w:val="00233554"/>
    <w:rsid w:val="0025449E"/>
    <w:rsid w:val="00255CA7"/>
    <w:rsid w:val="00264C3F"/>
    <w:rsid w:val="00264F71"/>
    <w:rsid w:val="002829ED"/>
    <w:rsid w:val="00286E6A"/>
    <w:rsid w:val="002977DD"/>
    <w:rsid w:val="002A69E0"/>
    <w:rsid w:val="002B4D4D"/>
    <w:rsid w:val="002D64D8"/>
    <w:rsid w:val="002D665E"/>
    <w:rsid w:val="00300429"/>
    <w:rsid w:val="003222D6"/>
    <w:rsid w:val="00330B36"/>
    <w:rsid w:val="00356470"/>
    <w:rsid w:val="0035674C"/>
    <w:rsid w:val="00357377"/>
    <w:rsid w:val="003C722D"/>
    <w:rsid w:val="003E687D"/>
    <w:rsid w:val="003E70CB"/>
    <w:rsid w:val="00406AAA"/>
    <w:rsid w:val="00426E83"/>
    <w:rsid w:val="00431F6C"/>
    <w:rsid w:val="00453246"/>
    <w:rsid w:val="0046657A"/>
    <w:rsid w:val="004869D2"/>
    <w:rsid w:val="004B0C6E"/>
    <w:rsid w:val="004D091C"/>
    <w:rsid w:val="004E0AFA"/>
    <w:rsid w:val="004F7B4C"/>
    <w:rsid w:val="00500879"/>
    <w:rsid w:val="005023C9"/>
    <w:rsid w:val="00527161"/>
    <w:rsid w:val="00547893"/>
    <w:rsid w:val="0057535C"/>
    <w:rsid w:val="0058780D"/>
    <w:rsid w:val="005B2628"/>
    <w:rsid w:val="005C2271"/>
    <w:rsid w:val="005C39AF"/>
    <w:rsid w:val="005C4A8F"/>
    <w:rsid w:val="005E2177"/>
    <w:rsid w:val="006010C2"/>
    <w:rsid w:val="00602434"/>
    <w:rsid w:val="00613E5A"/>
    <w:rsid w:val="00622E11"/>
    <w:rsid w:val="00623A9C"/>
    <w:rsid w:val="00624234"/>
    <w:rsid w:val="00637FFE"/>
    <w:rsid w:val="00640314"/>
    <w:rsid w:val="00650DB6"/>
    <w:rsid w:val="006537E3"/>
    <w:rsid w:val="00683B36"/>
    <w:rsid w:val="006A4796"/>
    <w:rsid w:val="006D2322"/>
    <w:rsid w:val="00707004"/>
    <w:rsid w:val="00713E20"/>
    <w:rsid w:val="0071494C"/>
    <w:rsid w:val="00754CEE"/>
    <w:rsid w:val="007D0597"/>
    <w:rsid w:val="008272D9"/>
    <w:rsid w:val="0085176A"/>
    <w:rsid w:val="00870E2A"/>
    <w:rsid w:val="00883B20"/>
    <w:rsid w:val="008A641E"/>
    <w:rsid w:val="008B2C5A"/>
    <w:rsid w:val="008C1D21"/>
    <w:rsid w:val="008C4EEA"/>
    <w:rsid w:val="008D7592"/>
    <w:rsid w:val="008E1EEC"/>
    <w:rsid w:val="008E29CA"/>
    <w:rsid w:val="008E3E1F"/>
    <w:rsid w:val="00910393"/>
    <w:rsid w:val="00914B2B"/>
    <w:rsid w:val="009222D9"/>
    <w:rsid w:val="0092698D"/>
    <w:rsid w:val="009453B4"/>
    <w:rsid w:val="00965509"/>
    <w:rsid w:val="00972400"/>
    <w:rsid w:val="009D3BB2"/>
    <w:rsid w:val="009D404E"/>
    <w:rsid w:val="009F1131"/>
    <w:rsid w:val="00A836B2"/>
    <w:rsid w:val="00A84790"/>
    <w:rsid w:val="00A96D76"/>
    <w:rsid w:val="00AB5977"/>
    <w:rsid w:val="00AC0CA7"/>
    <w:rsid w:val="00AD784B"/>
    <w:rsid w:val="00B14C97"/>
    <w:rsid w:val="00B243D4"/>
    <w:rsid w:val="00B42C6C"/>
    <w:rsid w:val="00B45F80"/>
    <w:rsid w:val="00B62D2A"/>
    <w:rsid w:val="00B66321"/>
    <w:rsid w:val="00B7224A"/>
    <w:rsid w:val="00B73198"/>
    <w:rsid w:val="00B93030"/>
    <w:rsid w:val="00BB1D8B"/>
    <w:rsid w:val="00BD040D"/>
    <w:rsid w:val="00C159DC"/>
    <w:rsid w:val="00C23770"/>
    <w:rsid w:val="00C45E98"/>
    <w:rsid w:val="00C52DA6"/>
    <w:rsid w:val="00C55A68"/>
    <w:rsid w:val="00C55DEE"/>
    <w:rsid w:val="00C56CF8"/>
    <w:rsid w:val="00C658A7"/>
    <w:rsid w:val="00C674CF"/>
    <w:rsid w:val="00C6773C"/>
    <w:rsid w:val="00C81B8A"/>
    <w:rsid w:val="00C941AB"/>
    <w:rsid w:val="00CB2873"/>
    <w:rsid w:val="00CCFD6E"/>
    <w:rsid w:val="00D0674B"/>
    <w:rsid w:val="00D11E7A"/>
    <w:rsid w:val="00D37AA1"/>
    <w:rsid w:val="00D5228C"/>
    <w:rsid w:val="00D60257"/>
    <w:rsid w:val="00D72123"/>
    <w:rsid w:val="00D76496"/>
    <w:rsid w:val="00D8495A"/>
    <w:rsid w:val="00D8650D"/>
    <w:rsid w:val="00DA3D25"/>
    <w:rsid w:val="00E30022"/>
    <w:rsid w:val="00E3168A"/>
    <w:rsid w:val="00E45661"/>
    <w:rsid w:val="00E45791"/>
    <w:rsid w:val="00E65A37"/>
    <w:rsid w:val="00E73281"/>
    <w:rsid w:val="00E7503C"/>
    <w:rsid w:val="00E7743B"/>
    <w:rsid w:val="00E94F64"/>
    <w:rsid w:val="00EA487A"/>
    <w:rsid w:val="00EA7687"/>
    <w:rsid w:val="00EB47A0"/>
    <w:rsid w:val="00EC10CC"/>
    <w:rsid w:val="00ED56FF"/>
    <w:rsid w:val="00EE100B"/>
    <w:rsid w:val="00EE3380"/>
    <w:rsid w:val="00F17684"/>
    <w:rsid w:val="00F306FA"/>
    <w:rsid w:val="00F61916"/>
    <w:rsid w:val="00F64495"/>
    <w:rsid w:val="00F90D2F"/>
    <w:rsid w:val="00F937BF"/>
    <w:rsid w:val="00F950D0"/>
    <w:rsid w:val="00FB6643"/>
    <w:rsid w:val="00FB6FB4"/>
    <w:rsid w:val="00FD29AC"/>
    <w:rsid w:val="00FD3158"/>
    <w:rsid w:val="01ECE902"/>
    <w:rsid w:val="026E44F1"/>
    <w:rsid w:val="02A0E817"/>
    <w:rsid w:val="068F8292"/>
    <w:rsid w:val="06FA7B7E"/>
    <w:rsid w:val="070F81B7"/>
    <w:rsid w:val="073FCBC2"/>
    <w:rsid w:val="074570D8"/>
    <w:rsid w:val="07E1BDA5"/>
    <w:rsid w:val="07F035F5"/>
    <w:rsid w:val="08D38C02"/>
    <w:rsid w:val="094DBF43"/>
    <w:rsid w:val="0A27143C"/>
    <w:rsid w:val="0B0466B4"/>
    <w:rsid w:val="0B62F3B5"/>
    <w:rsid w:val="0C2C3D09"/>
    <w:rsid w:val="0C6E66A9"/>
    <w:rsid w:val="0DB477C5"/>
    <w:rsid w:val="0DE4F910"/>
    <w:rsid w:val="0FACA88E"/>
    <w:rsid w:val="0FE910E4"/>
    <w:rsid w:val="10EB0EBE"/>
    <w:rsid w:val="110A67D6"/>
    <w:rsid w:val="11A77E31"/>
    <w:rsid w:val="1244F2CD"/>
    <w:rsid w:val="1266EAB0"/>
    <w:rsid w:val="1320B1A6"/>
    <w:rsid w:val="13C5F1F5"/>
    <w:rsid w:val="14DF1EF3"/>
    <w:rsid w:val="14E26724"/>
    <w:rsid w:val="153B75BE"/>
    <w:rsid w:val="156E70E3"/>
    <w:rsid w:val="15D31F4F"/>
    <w:rsid w:val="168DD3ED"/>
    <w:rsid w:val="173D483B"/>
    <w:rsid w:val="1824A680"/>
    <w:rsid w:val="187B8594"/>
    <w:rsid w:val="18EDC3DE"/>
    <w:rsid w:val="190899A5"/>
    <w:rsid w:val="1A6976E0"/>
    <w:rsid w:val="1AAA53BB"/>
    <w:rsid w:val="1AF70B83"/>
    <w:rsid w:val="1B7129F9"/>
    <w:rsid w:val="1BA368EB"/>
    <w:rsid w:val="1BE709AC"/>
    <w:rsid w:val="1C46241C"/>
    <w:rsid w:val="1C50F516"/>
    <w:rsid w:val="1DD033F6"/>
    <w:rsid w:val="1ED123E9"/>
    <w:rsid w:val="1F60DED6"/>
    <w:rsid w:val="1F6C0457"/>
    <w:rsid w:val="1F6E940D"/>
    <w:rsid w:val="1FB2C396"/>
    <w:rsid w:val="1FB4D385"/>
    <w:rsid w:val="2034B633"/>
    <w:rsid w:val="20833C7E"/>
    <w:rsid w:val="21417281"/>
    <w:rsid w:val="21879FF2"/>
    <w:rsid w:val="21D80776"/>
    <w:rsid w:val="21DBCD1E"/>
    <w:rsid w:val="21EB79B6"/>
    <w:rsid w:val="2209A0B2"/>
    <w:rsid w:val="231614A7"/>
    <w:rsid w:val="244A5E9B"/>
    <w:rsid w:val="24F4170A"/>
    <w:rsid w:val="24F73E7E"/>
    <w:rsid w:val="253122D4"/>
    <w:rsid w:val="254CEB74"/>
    <w:rsid w:val="2606483F"/>
    <w:rsid w:val="2616BBAD"/>
    <w:rsid w:val="26AF3E41"/>
    <w:rsid w:val="27814F47"/>
    <w:rsid w:val="2834D105"/>
    <w:rsid w:val="2852101A"/>
    <w:rsid w:val="285FAE10"/>
    <w:rsid w:val="28AC6457"/>
    <w:rsid w:val="28DEFFC0"/>
    <w:rsid w:val="2A2E56D6"/>
    <w:rsid w:val="2A6CE547"/>
    <w:rsid w:val="2AC27B56"/>
    <w:rsid w:val="2BDC1F4C"/>
    <w:rsid w:val="2C50AD82"/>
    <w:rsid w:val="2D003207"/>
    <w:rsid w:val="2D25716E"/>
    <w:rsid w:val="2D57ED67"/>
    <w:rsid w:val="2DF4B9A5"/>
    <w:rsid w:val="2EC4297A"/>
    <w:rsid w:val="2EC6DC0B"/>
    <w:rsid w:val="2EE7158C"/>
    <w:rsid w:val="30D6CAB1"/>
    <w:rsid w:val="31760C1B"/>
    <w:rsid w:val="31923D80"/>
    <w:rsid w:val="32349653"/>
    <w:rsid w:val="32C82AC8"/>
    <w:rsid w:val="330962D6"/>
    <w:rsid w:val="33311CC7"/>
    <w:rsid w:val="33524B77"/>
    <w:rsid w:val="3412FFC3"/>
    <w:rsid w:val="3426A021"/>
    <w:rsid w:val="34A68DBC"/>
    <w:rsid w:val="34B64BAE"/>
    <w:rsid w:val="353033DA"/>
    <w:rsid w:val="362E9D0F"/>
    <w:rsid w:val="3740B403"/>
    <w:rsid w:val="3915296F"/>
    <w:rsid w:val="39828464"/>
    <w:rsid w:val="3A11B79D"/>
    <w:rsid w:val="3A2ABD12"/>
    <w:rsid w:val="3A6DA332"/>
    <w:rsid w:val="3ACBF6D5"/>
    <w:rsid w:val="3BC7D924"/>
    <w:rsid w:val="3C262ED7"/>
    <w:rsid w:val="3CC0C97E"/>
    <w:rsid w:val="3D76BB91"/>
    <w:rsid w:val="3DF12900"/>
    <w:rsid w:val="3DF99740"/>
    <w:rsid w:val="3EED00E4"/>
    <w:rsid w:val="3F4A06B0"/>
    <w:rsid w:val="3FD68F9E"/>
    <w:rsid w:val="3FE2D180"/>
    <w:rsid w:val="40005658"/>
    <w:rsid w:val="4000F87C"/>
    <w:rsid w:val="4088D145"/>
    <w:rsid w:val="41264A99"/>
    <w:rsid w:val="4146DEE7"/>
    <w:rsid w:val="421794B4"/>
    <w:rsid w:val="438D84DB"/>
    <w:rsid w:val="43933247"/>
    <w:rsid w:val="4471F4FF"/>
    <w:rsid w:val="44CE25AA"/>
    <w:rsid w:val="4586E20A"/>
    <w:rsid w:val="45B569F2"/>
    <w:rsid w:val="45C44B20"/>
    <w:rsid w:val="464DCEB9"/>
    <w:rsid w:val="4673BFF2"/>
    <w:rsid w:val="46DA038A"/>
    <w:rsid w:val="47641D85"/>
    <w:rsid w:val="4899925B"/>
    <w:rsid w:val="492D2E51"/>
    <w:rsid w:val="494E97C8"/>
    <w:rsid w:val="499901DE"/>
    <w:rsid w:val="4AEA6829"/>
    <w:rsid w:val="4B48BF3C"/>
    <w:rsid w:val="4C86388A"/>
    <w:rsid w:val="4D4C0584"/>
    <w:rsid w:val="4E518DBF"/>
    <w:rsid w:val="4E68D57D"/>
    <w:rsid w:val="4EC2ED8A"/>
    <w:rsid w:val="4F9F9E4F"/>
    <w:rsid w:val="4FAABF6C"/>
    <w:rsid w:val="4FBDD94C"/>
    <w:rsid w:val="502FFA28"/>
    <w:rsid w:val="509460F5"/>
    <w:rsid w:val="50C2A8E8"/>
    <w:rsid w:val="50EC92A5"/>
    <w:rsid w:val="5111DA0C"/>
    <w:rsid w:val="51DF78E1"/>
    <w:rsid w:val="528880B8"/>
    <w:rsid w:val="52BE91EF"/>
    <w:rsid w:val="53CC01B7"/>
    <w:rsid w:val="54B13067"/>
    <w:rsid w:val="55748758"/>
    <w:rsid w:val="5688075B"/>
    <w:rsid w:val="570D14F3"/>
    <w:rsid w:val="571A8DE4"/>
    <w:rsid w:val="57B6A8A8"/>
    <w:rsid w:val="59134491"/>
    <w:rsid w:val="594B3331"/>
    <w:rsid w:val="5956D9BF"/>
    <w:rsid w:val="59C1ECBD"/>
    <w:rsid w:val="5B5B787E"/>
    <w:rsid w:val="5CAF355A"/>
    <w:rsid w:val="5D302215"/>
    <w:rsid w:val="5D643042"/>
    <w:rsid w:val="5D95A5F5"/>
    <w:rsid w:val="5E2A4AE2"/>
    <w:rsid w:val="5EDF0D49"/>
    <w:rsid w:val="5FB6F88F"/>
    <w:rsid w:val="618B2F18"/>
    <w:rsid w:val="62D4C88E"/>
    <w:rsid w:val="632CFBC3"/>
    <w:rsid w:val="6392365A"/>
    <w:rsid w:val="63FC3C59"/>
    <w:rsid w:val="6440BFAE"/>
    <w:rsid w:val="6468FD1A"/>
    <w:rsid w:val="64998C66"/>
    <w:rsid w:val="657528B9"/>
    <w:rsid w:val="6588B3D8"/>
    <w:rsid w:val="65DB0AC2"/>
    <w:rsid w:val="6649FC35"/>
    <w:rsid w:val="6690EA25"/>
    <w:rsid w:val="673DBF28"/>
    <w:rsid w:val="6822A8CC"/>
    <w:rsid w:val="68A76708"/>
    <w:rsid w:val="68C08F65"/>
    <w:rsid w:val="699302D1"/>
    <w:rsid w:val="69AFA2F4"/>
    <w:rsid w:val="69D2A72A"/>
    <w:rsid w:val="6A121B3D"/>
    <w:rsid w:val="6A433769"/>
    <w:rsid w:val="6A56D94C"/>
    <w:rsid w:val="6A755FEA"/>
    <w:rsid w:val="6B2C019B"/>
    <w:rsid w:val="6BD674F8"/>
    <w:rsid w:val="6BD821F6"/>
    <w:rsid w:val="6BEBBF03"/>
    <w:rsid w:val="6F16A88C"/>
    <w:rsid w:val="6F3DF2C8"/>
    <w:rsid w:val="6FE570F3"/>
    <w:rsid w:val="6FF8CC01"/>
    <w:rsid w:val="70903610"/>
    <w:rsid w:val="70DD878F"/>
    <w:rsid w:val="723EBC0B"/>
    <w:rsid w:val="730AA3E2"/>
    <w:rsid w:val="74142EA7"/>
    <w:rsid w:val="742DE1AE"/>
    <w:rsid w:val="74CA16B8"/>
    <w:rsid w:val="74D5A0E0"/>
    <w:rsid w:val="758A4AC6"/>
    <w:rsid w:val="75C2817A"/>
    <w:rsid w:val="75D6F1D2"/>
    <w:rsid w:val="7623B65E"/>
    <w:rsid w:val="7665E719"/>
    <w:rsid w:val="77771918"/>
    <w:rsid w:val="77D1C59B"/>
    <w:rsid w:val="7801B77A"/>
    <w:rsid w:val="7814DE6B"/>
    <w:rsid w:val="78FEC2E2"/>
    <w:rsid w:val="790FC031"/>
    <w:rsid w:val="799D87DB"/>
    <w:rsid w:val="7A3EE87B"/>
    <w:rsid w:val="7AE3F549"/>
    <w:rsid w:val="7AE62792"/>
    <w:rsid w:val="7B9CCEBF"/>
    <w:rsid w:val="7BC78C02"/>
    <w:rsid w:val="7C935ED1"/>
    <w:rsid w:val="7D635C63"/>
    <w:rsid w:val="7DAE5059"/>
    <w:rsid w:val="7DD0C2BD"/>
    <w:rsid w:val="7E45D839"/>
    <w:rsid w:val="7E5AB140"/>
    <w:rsid w:val="7E5E7FFC"/>
    <w:rsid w:val="7E821A4C"/>
    <w:rsid w:val="7F312D0C"/>
    <w:rsid w:val="7FCFAA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D3CA8CA9-6CDE-4B70-8B6E-C040ABB1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hAnsi="Arial" w:eastAsiaTheme="majorEastAsia"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hAnsi="Arial" w:eastAsiaTheme="majorEastAsia"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hAnsi="Arial" w:eastAsiaTheme="majorEastAsia"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hAnsi="Arial" w:eastAsiaTheme="majorEastAsia"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hAnsi="Arial" w:eastAsiaTheme="majorEastAsia"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hAnsi="Arial" w:eastAsiaTheme="majorEastAsia"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hAnsi="Arial" w:eastAsiaTheme="majorEastAsia"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hAnsi="Arial" w:eastAsiaTheme="majorEastAsia"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hAnsi="Arial" w:eastAsiaTheme="majorEastAsia" w:cstheme="majorBidi"/>
      <w:i/>
      <w:iCs/>
      <w:sz w:val="20"/>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rschrift1Zchn" w:customStyle="1">
    <w:name w:val="Überschrift 1 Zchn"/>
    <w:basedOn w:val="Absatz-Standardschriftart"/>
    <w:link w:val="berschrift1"/>
    <w:uiPriority w:val="9"/>
    <w:rsid w:val="00D5228C"/>
    <w:rPr>
      <w:rFonts w:ascii="Arial" w:hAnsi="Arial" w:eastAsiaTheme="majorEastAsia" w:cstheme="majorBidi"/>
      <w:b/>
      <w:sz w:val="28"/>
      <w:szCs w:val="32"/>
    </w:rPr>
  </w:style>
  <w:style w:type="character" w:styleId="berschrift2Zchn" w:customStyle="1">
    <w:name w:val="Überschrift 2 Zchn"/>
    <w:basedOn w:val="Absatz-Standardschriftart"/>
    <w:link w:val="berschrift2"/>
    <w:uiPriority w:val="9"/>
    <w:rsid w:val="00D5228C"/>
    <w:rPr>
      <w:rFonts w:ascii="Arial" w:hAnsi="Arial" w:eastAsiaTheme="majorEastAsia" w:cstheme="majorBidi"/>
      <w:b/>
      <w:sz w:val="26"/>
      <w:szCs w:val="26"/>
    </w:rPr>
  </w:style>
  <w:style w:type="character" w:styleId="berschrift3Zchn" w:customStyle="1">
    <w:name w:val="Überschrift 3 Zchn"/>
    <w:basedOn w:val="Absatz-Standardschriftart"/>
    <w:link w:val="berschrift3"/>
    <w:uiPriority w:val="9"/>
    <w:rsid w:val="00D5228C"/>
    <w:rPr>
      <w:rFonts w:ascii="Arial" w:hAnsi="Arial" w:eastAsiaTheme="majorEastAsia" w:cstheme="majorBidi"/>
      <w:b/>
      <w:sz w:val="20"/>
      <w:szCs w:val="24"/>
    </w:rPr>
  </w:style>
  <w:style w:type="character" w:styleId="berschrift4Zchn" w:customStyle="1">
    <w:name w:val="Überschrift 4 Zchn"/>
    <w:basedOn w:val="Absatz-Standardschriftart"/>
    <w:link w:val="berschrift4"/>
    <w:uiPriority w:val="9"/>
    <w:rsid w:val="00D5228C"/>
    <w:rPr>
      <w:rFonts w:ascii="Arial" w:hAnsi="Arial" w:eastAsiaTheme="majorEastAsia" w:cstheme="majorBidi"/>
      <w:b/>
      <w:i/>
      <w:iCs/>
      <w:sz w:val="20"/>
      <w:szCs w:val="20"/>
    </w:rPr>
  </w:style>
  <w:style w:type="character" w:styleId="berschrift5Zchn" w:customStyle="1">
    <w:name w:val="Überschrift 5 Zchn"/>
    <w:basedOn w:val="Absatz-Standardschriftart"/>
    <w:link w:val="berschrift5"/>
    <w:uiPriority w:val="9"/>
    <w:rsid w:val="00D5228C"/>
    <w:rPr>
      <w:rFonts w:ascii="Arial" w:hAnsi="Arial" w:eastAsiaTheme="majorEastAsia" w:cstheme="majorBidi"/>
      <w:sz w:val="20"/>
      <w:szCs w:val="20"/>
    </w:rPr>
  </w:style>
  <w:style w:type="character" w:styleId="berschrift6Zchn" w:customStyle="1">
    <w:name w:val="Überschrift 6 Zchn"/>
    <w:basedOn w:val="Absatz-Standardschriftart"/>
    <w:link w:val="berschrift6"/>
    <w:uiPriority w:val="9"/>
    <w:rsid w:val="00D5228C"/>
    <w:rPr>
      <w:rFonts w:ascii="Arial" w:hAnsi="Arial" w:eastAsiaTheme="majorEastAsia" w:cstheme="majorBidi"/>
      <w:i/>
      <w:sz w:val="20"/>
      <w:szCs w:val="20"/>
    </w:rPr>
  </w:style>
  <w:style w:type="character" w:styleId="berschrift7Zchn" w:customStyle="1">
    <w:name w:val="Überschrift 7 Zchn"/>
    <w:basedOn w:val="Absatz-Standardschriftart"/>
    <w:link w:val="berschrift7"/>
    <w:uiPriority w:val="9"/>
    <w:rsid w:val="00D5228C"/>
    <w:rPr>
      <w:rFonts w:ascii="Arial" w:hAnsi="Arial" w:eastAsiaTheme="majorEastAsia" w:cstheme="majorBidi"/>
      <w:i/>
      <w:iCs/>
      <w:sz w:val="20"/>
      <w:szCs w:val="20"/>
    </w:rPr>
  </w:style>
  <w:style w:type="character" w:styleId="berschrift8Zchn" w:customStyle="1">
    <w:name w:val="Überschrift 8 Zchn"/>
    <w:basedOn w:val="Absatz-Standardschriftart"/>
    <w:link w:val="berschrift8"/>
    <w:uiPriority w:val="9"/>
    <w:rsid w:val="00D5228C"/>
    <w:rPr>
      <w:rFonts w:ascii="Arial" w:hAnsi="Arial" w:eastAsiaTheme="majorEastAsia" w:cstheme="majorBidi"/>
      <w:sz w:val="20"/>
      <w:szCs w:val="21"/>
    </w:rPr>
  </w:style>
  <w:style w:type="character" w:styleId="berschrift9Zchn" w:customStyle="1">
    <w:name w:val="Überschrift 9 Zchn"/>
    <w:basedOn w:val="Absatz-Standardschriftart"/>
    <w:link w:val="berschrift9"/>
    <w:uiPriority w:val="9"/>
    <w:rsid w:val="00D5228C"/>
    <w:rPr>
      <w:rFonts w:ascii="Arial" w:hAnsi="Arial" w:eastAsiaTheme="majorEastAsia" w:cstheme="majorBidi"/>
      <w:i/>
      <w:iCs/>
      <w:sz w:val="20"/>
      <w:szCs w:val="21"/>
    </w:rPr>
  </w:style>
  <w:style w:type="paragraph" w:styleId="berarbeitung">
    <w:name w:val="Revision"/>
    <w:hidden/>
    <w:uiPriority w:val="99"/>
    <w:semiHidden/>
    <w:rsid w:val="0092698D"/>
    <w:pPr>
      <w:spacing w:after="0" w:line="240" w:lineRule="auto"/>
    </w:pPr>
  </w:style>
  <w:style w:type="character" w:styleId="cf01" w:customStyle="1">
    <w:name w:val="cf01"/>
    <w:basedOn w:val="Absatz-Standardschriftart"/>
    <w:rsid w:val="00EA7687"/>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35307286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tuv.com/press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ntact@press.tuv.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Raphaela Fremuth</lastModifiedBy>
  <revision>4</revision>
  <lastPrinted>2024-03-13T07:06:00.0000000Z</lastPrinted>
  <dcterms:created xsi:type="dcterms:W3CDTF">2024-03-25T06:30:00.0000000Z</dcterms:created>
  <dcterms:modified xsi:type="dcterms:W3CDTF">2024-04-08T15:09:22.6898605Z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