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9F95" w14:textId="7970861C" w:rsidR="00D5228C" w:rsidRPr="005A09FD" w:rsidRDefault="005A09FD"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val="en-US" w:eastAsia="de-DE"/>
        </w:rPr>
      </w:pPr>
      <w:r w:rsidRPr="005A09FD">
        <w:rPr>
          <w:rFonts w:eastAsia="Times New Roman" w:cs="Arial"/>
          <w:sz w:val="20"/>
          <w:szCs w:val="20"/>
          <w:u w:val="single"/>
          <w:lang w:val="en-US" w:eastAsia="de-DE"/>
        </w:rPr>
        <w:t xml:space="preserve">TÜV Rheinland: Fewer failures in rail transport - Sensors on key components enable </w:t>
      </w:r>
      <w:r w:rsidR="00851269">
        <w:rPr>
          <w:rFonts w:eastAsia="Times New Roman" w:cs="Arial"/>
          <w:sz w:val="20"/>
          <w:szCs w:val="20"/>
          <w:u w:val="single"/>
          <w:lang w:val="en-US" w:eastAsia="de-DE"/>
        </w:rPr>
        <w:t>optimized</w:t>
      </w:r>
      <w:r w:rsidR="00851269" w:rsidRPr="005A09FD">
        <w:rPr>
          <w:rFonts w:eastAsia="Times New Roman" w:cs="Arial"/>
          <w:sz w:val="20"/>
          <w:szCs w:val="20"/>
          <w:u w:val="single"/>
          <w:lang w:val="en-US" w:eastAsia="de-DE"/>
        </w:rPr>
        <w:t xml:space="preserve"> </w:t>
      </w:r>
      <w:r w:rsidRPr="005A09FD">
        <w:rPr>
          <w:rFonts w:eastAsia="Times New Roman" w:cs="Arial"/>
          <w:sz w:val="20"/>
          <w:szCs w:val="20"/>
          <w:u w:val="single"/>
          <w:lang w:val="en-US" w:eastAsia="de-DE"/>
        </w:rPr>
        <w:t>maintenance</w:t>
      </w:r>
    </w:p>
    <w:p w14:paraId="34559F97" w14:textId="39EDC891" w:rsidR="00D5228C" w:rsidRPr="005A09FD" w:rsidRDefault="005A09FD" w:rsidP="00D5228C">
      <w:pPr>
        <w:spacing w:after="0" w:line="360" w:lineRule="auto"/>
        <w:rPr>
          <w:rFonts w:ascii="Arial" w:hAnsi="Arial" w:cs="Arial"/>
          <w:sz w:val="20"/>
          <w:szCs w:val="20"/>
          <w:lang w:val="en-US"/>
        </w:rPr>
      </w:pPr>
      <w:r w:rsidRPr="005A09FD">
        <w:rPr>
          <w:rFonts w:ascii="Arial" w:eastAsia="Times New Roman" w:hAnsi="Arial" w:cs="Arial"/>
          <w:sz w:val="20"/>
          <w:szCs w:val="20"/>
          <w:lang w:val="en-US" w:eastAsia="de-DE"/>
        </w:rPr>
        <w:t xml:space="preserve">Condition-based maintenance frees rail companies from rigid maintenance schedules / Replacement and maintenance of components when required / Sensors report necessary maintenance / </w:t>
      </w:r>
      <w:proofErr w:type="gramStart"/>
      <w:r w:rsidRPr="005A09FD">
        <w:rPr>
          <w:rFonts w:ascii="Arial" w:eastAsia="Times New Roman" w:hAnsi="Arial" w:cs="Arial"/>
          <w:sz w:val="20"/>
          <w:szCs w:val="20"/>
          <w:lang w:val="en-US" w:eastAsia="de-DE"/>
        </w:rPr>
        <w:t>Higher</w:t>
      </w:r>
      <w:proofErr w:type="gramEnd"/>
      <w:r w:rsidRPr="005A09FD">
        <w:rPr>
          <w:rFonts w:ascii="Arial" w:eastAsia="Times New Roman" w:hAnsi="Arial" w:cs="Arial"/>
          <w:sz w:val="20"/>
          <w:szCs w:val="20"/>
          <w:lang w:val="en-US" w:eastAsia="de-DE"/>
        </w:rPr>
        <w:t xml:space="preserve"> availability and fewer technical failures / Modular service packages for individual needs / www.tuv.com</w:t>
      </w:r>
    </w:p>
    <w:p w14:paraId="5ACB7110" w14:textId="77777777" w:rsidR="005A09FD" w:rsidRPr="00B01A14" w:rsidRDefault="005A09FD" w:rsidP="00217E00">
      <w:pPr>
        <w:spacing w:after="0" w:line="360" w:lineRule="auto"/>
        <w:rPr>
          <w:rFonts w:ascii="Arial" w:hAnsi="Arial" w:cs="Arial"/>
          <w:b/>
          <w:sz w:val="20"/>
          <w:szCs w:val="20"/>
          <w:lang w:val="en-US"/>
        </w:rPr>
      </w:pPr>
    </w:p>
    <w:p w14:paraId="34559F98" w14:textId="50FFF932" w:rsidR="00217E00" w:rsidRPr="005A09FD" w:rsidRDefault="00CE5327" w:rsidP="00217E00">
      <w:pPr>
        <w:spacing w:after="0" w:line="360" w:lineRule="auto"/>
        <w:rPr>
          <w:rFonts w:ascii="Arial" w:hAnsi="Arial" w:cs="Arial"/>
          <w:sz w:val="20"/>
          <w:szCs w:val="20"/>
          <w:lang w:val="en-US"/>
        </w:rPr>
      </w:pPr>
      <w:r w:rsidRPr="005A09FD">
        <w:rPr>
          <w:rFonts w:ascii="Arial" w:hAnsi="Arial" w:cs="Arial"/>
          <w:b/>
          <w:sz w:val="20"/>
          <w:szCs w:val="20"/>
          <w:lang w:val="en-US"/>
        </w:rPr>
        <w:t>Köln</w:t>
      </w:r>
      <w:r w:rsidR="00C6773C" w:rsidRPr="005A09FD">
        <w:rPr>
          <w:rFonts w:ascii="Arial" w:hAnsi="Arial" w:cs="Arial"/>
          <w:b/>
          <w:sz w:val="20"/>
          <w:szCs w:val="20"/>
          <w:lang w:val="en-US"/>
        </w:rPr>
        <w:t xml:space="preserve">, </w:t>
      </w:r>
      <w:bookmarkStart w:id="0" w:name="_GoBack"/>
      <w:r w:rsidR="00695772" w:rsidRPr="00695772">
        <w:rPr>
          <w:rFonts w:ascii="Arial" w:hAnsi="Arial" w:cs="Arial"/>
          <w:b/>
          <w:sz w:val="20"/>
          <w:szCs w:val="20"/>
          <w:lang w:val="en-US"/>
        </w:rPr>
        <w:t>24</w:t>
      </w:r>
      <w:r w:rsidR="00D5228C" w:rsidRPr="00695772">
        <w:rPr>
          <w:rFonts w:ascii="Arial" w:hAnsi="Arial" w:cs="Arial"/>
          <w:b/>
          <w:sz w:val="20"/>
          <w:szCs w:val="20"/>
          <w:lang w:val="en-US"/>
        </w:rPr>
        <w:t>.</w:t>
      </w:r>
      <w:r w:rsidR="00C6773C" w:rsidRPr="00695772">
        <w:rPr>
          <w:rFonts w:ascii="Arial" w:hAnsi="Arial" w:cs="Arial"/>
          <w:b/>
          <w:sz w:val="20"/>
          <w:szCs w:val="20"/>
          <w:lang w:val="en-US"/>
        </w:rPr>
        <w:t xml:space="preserve"> </w:t>
      </w:r>
      <w:r w:rsidR="005A09FD" w:rsidRPr="00695772">
        <w:rPr>
          <w:rFonts w:ascii="Arial" w:hAnsi="Arial" w:cs="Arial"/>
          <w:b/>
          <w:sz w:val="20"/>
          <w:szCs w:val="20"/>
          <w:lang w:val="en-US"/>
        </w:rPr>
        <w:t>Janua</w:t>
      </w:r>
      <w:r w:rsidRPr="00695772">
        <w:rPr>
          <w:rFonts w:ascii="Arial" w:hAnsi="Arial" w:cs="Arial"/>
          <w:b/>
          <w:sz w:val="20"/>
          <w:szCs w:val="20"/>
          <w:lang w:val="en-US"/>
        </w:rPr>
        <w:t>r</w:t>
      </w:r>
      <w:r w:rsidR="007559A2" w:rsidRPr="00695772">
        <w:rPr>
          <w:rFonts w:ascii="Arial" w:hAnsi="Arial" w:cs="Arial"/>
          <w:b/>
          <w:sz w:val="20"/>
          <w:szCs w:val="20"/>
          <w:lang w:val="en-US"/>
        </w:rPr>
        <w:t>y</w:t>
      </w:r>
      <w:r w:rsidRPr="00695772">
        <w:rPr>
          <w:rFonts w:ascii="Arial" w:hAnsi="Arial" w:cs="Arial"/>
          <w:b/>
          <w:sz w:val="20"/>
          <w:szCs w:val="20"/>
          <w:lang w:val="en-US"/>
        </w:rPr>
        <w:t xml:space="preserve"> </w:t>
      </w:r>
      <w:bookmarkEnd w:id="0"/>
      <w:r w:rsidRPr="005A09FD">
        <w:rPr>
          <w:rFonts w:ascii="Arial" w:hAnsi="Arial" w:cs="Arial"/>
          <w:b/>
          <w:sz w:val="20"/>
          <w:szCs w:val="20"/>
          <w:lang w:val="en-US"/>
        </w:rPr>
        <w:t>202</w:t>
      </w:r>
      <w:r w:rsidR="005A09FD" w:rsidRPr="005A09FD">
        <w:rPr>
          <w:rFonts w:ascii="Arial" w:hAnsi="Arial" w:cs="Arial"/>
          <w:b/>
          <w:sz w:val="20"/>
          <w:szCs w:val="20"/>
          <w:lang w:val="en-US"/>
        </w:rPr>
        <w:t>3</w:t>
      </w:r>
      <w:r w:rsidR="00C6773C" w:rsidRPr="005A09FD">
        <w:rPr>
          <w:rFonts w:ascii="Arial" w:hAnsi="Arial" w:cs="Arial"/>
          <w:sz w:val="20"/>
          <w:szCs w:val="20"/>
          <w:lang w:val="en-US"/>
        </w:rPr>
        <w:t xml:space="preserve">. </w:t>
      </w:r>
      <w:r w:rsidR="005A09FD" w:rsidRPr="005A09FD">
        <w:rPr>
          <w:rFonts w:ascii="Arial" w:hAnsi="Arial" w:cs="Arial"/>
          <w:sz w:val="20"/>
          <w:szCs w:val="20"/>
          <w:lang w:val="en-US"/>
        </w:rPr>
        <w:t xml:space="preserve">TÜV Rheinland is expanding its range of intelligent service concepts for rail transport: Condition Based Maintenance (CBM) enables rail companies to design maintenance intervals for rail vehicles and infrastructure in line with demand and at lower cost. The necessary prerequisite for this is provided </w:t>
      </w:r>
      <w:proofErr w:type="gramStart"/>
      <w:r w:rsidR="005A09FD" w:rsidRPr="005A09FD">
        <w:rPr>
          <w:rFonts w:ascii="Arial" w:hAnsi="Arial" w:cs="Arial"/>
          <w:sz w:val="20"/>
          <w:szCs w:val="20"/>
          <w:lang w:val="en-US"/>
        </w:rPr>
        <w:t>by</w:t>
      </w:r>
      <w:proofErr w:type="gramEnd"/>
      <w:r w:rsidR="005A09FD" w:rsidRPr="005A09FD">
        <w:rPr>
          <w:rFonts w:ascii="Arial" w:hAnsi="Arial" w:cs="Arial"/>
          <w:sz w:val="20"/>
          <w:szCs w:val="20"/>
          <w:lang w:val="en-US"/>
        </w:rPr>
        <w:t xml:space="preserve"> sensors fitted to vehicles and infrastructure that measure the stress on components and provide </w:t>
      </w:r>
      <w:r w:rsidR="00851269">
        <w:rPr>
          <w:rFonts w:ascii="Arial" w:hAnsi="Arial" w:cs="Arial"/>
          <w:sz w:val="20"/>
          <w:szCs w:val="20"/>
          <w:lang w:val="en-US"/>
        </w:rPr>
        <w:t xml:space="preserve">information about their current </w:t>
      </w:r>
      <w:r w:rsidR="005A09FD" w:rsidRPr="00F9316C">
        <w:rPr>
          <w:rFonts w:ascii="Arial" w:hAnsi="Arial" w:cs="Arial"/>
          <w:sz w:val="20"/>
          <w:szCs w:val="20"/>
          <w:lang w:val="en-US"/>
        </w:rPr>
        <w:t>condition</w:t>
      </w:r>
      <w:r w:rsidR="00851269" w:rsidRPr="00F9316C">
        <w:rPr>
          <w:rFonts w:ascii="Arial" w:hAnsi="Arial" w:cs="Arial"/>
          <w:sz w:val="20"/>
          <w:szCs w:val="20"/>
          <w:lang w:val="en-US"/>
        </w:rPr>
        <w:t>.</w:t>
      </w:r>
      <w:r w:rsidR="005A09FD" w:rsidRPr="00F9316C">
        <w:rPr>
          <w:rFonts w:ascii="Arial" w:hAnsi="Arial" w:cs="Arial"/>
          <w:sz w:val="20"/>
          <w:szCs w:val="20"/>
          <w:lang w:val="en-US"/>
        </w:rPr>
        <w:t xml:space="preserve"> The</w:t>
      </w:r>
      <w:r w:rsidR="005A09FD" w:rsidRPr="005A09FD">
        <w:rPr>
          <w:rFonts w:ascii="Arial" w:hAnsi="Arial" w:cs="Arial"/>
          <w:sz w:val="20"/>
          <w:szCs w:val="20"/>
          <w:lang w:val="en-US"/>
        </w:rPr>
        <w:t xml:space="preserve"> basic idea is that instead of replacing components rigidly according to specified manufacturer deadlines or in-house maintenance concepts, they are replaced precisely when they need to be. Not earlier, not later. "Rail vehicles and the infrastructure in rail traffic are highly complex systems with immense maintenance and repair costs," says Markus Krippner, Division Manager at TÜV Rheinland </w:t>
      </w:r>
      <w:proofErr w:type="spellStart"/>
      <w:r w:rsidR="005A09FD" w:rsidRPr="005A09FD">
        <w:rPr>
          <w:rFonts w:ascii="Arial" w:hAnsi="Arial" w:cs="Arial"/>
          <w:sz w:val="20"/>
          <w:szCs w:val="20"/>
          <w:lang w:val="en-US"/>
        </w:rPr>
        <w:t>InterTraffic</w:t>
      </w:r>
      <w:proofErr w:type="spellEnd"/>
      <w:r w:rsidR="005A09FD" w:rsidRPr="005A09FD">
        <w:rPr>
          <w:rFonts w:ascii="Arial" w:hAnsi="Arial" w:cs="Arial"/>
          <w:sz w:val="20"/>
          <w:szCs w:val="20"/>
          <w:lang w:val="en-US"/>
        </w:rPr>
        <w:t>, "It is therefore all the more important for operators that both regular service and the necessary repairs run efficiently and cause as little downtime as possible. Technical interruptions should not occur at all, if possible."</w:t>
      </w:r>
    </w:p>
    <w:p w14:paraId="34559F99" w14:textId="77777777" w:rsidR="00217E00" w:rsidRPr="005A09FD" w:rsidRDefault="00217E00" w:rsidP="00217E00">
      <w:pPr>
        <w:spacing w:after="0" w:line="360" w:lineRule="auto"/>
        <w:rPr>
          <w:rFonts w:ascii="Arial" w:hAnsi="Arial" w:cs="Arial"/>
          <w:sz w:val="20"/>
          <w:szCs w:val="20"/>
          <w:lang w:val="en-US"/>
        </w:rPr>
      </w:pPr>
    </w:p>
    <w:p w14:paraId="34559F9A" w14:textId="3D2020F3" w:rsidR="00217E00" w:rsidRPr="005A09FD" w:rsidRDefault="005A09FD" w:rsidP="00217E00">
      <w:pPr>
        <w:spacing w:after="0" w:line="360" w:lineRule="auto"/>
        <w:rPr>
          <w:rFonts w:ascii="Arial" w:hAnsi="Arial" w:cs="Arial"/>
          <w:b/>
          <w:sz w:val="20"/>
          <w:szCs w:val="20"/>
          <w:lang w:val="en-US"/>
        </w:rPr>
      </w:pPr>
      <w:r w:rsidRPr="005A09FD">
        <w:rPr>
          <w:rFonts w:ascii="Arial" w:hAnsi="Arial" w:cs="Arial"/>
          <w:b/>
          <w:sz w:val="20"/>
          <w:szCs w:val="20"/>
          <w:lang w:val="en-US"/>
        </w:rPr>
        <w:t>CBM brings technical reliability and cost efficiency to a common denominator</w:t>
      </w:r>
    </w:p>
    <w:p w14:paraId="0ADE5F32" w14:textId="5D347D93" w:rsidR="005A09FD" w:rsidRDefault="005A09FD" w:rsidP="000D7003">
      <w:pPr>
        <w:tabs>
          <w:tab w:val="left" w:pos="720"/>
          <w:tab w:val="left" w:pos="7380"/>
        </w:tabs>
        <w:spacing w:after="0" w:line="360" w:lineRule="auto"/>
        <w:rPr>
          <w:rFonts w:ascii="Arial" w:hAnsi="Arial" w:cs="Arial"/>
          <w:sz w:val="20"/>
          <w:szCs w:val="20"/>
          <w:lang w:val="en-US"/>
        </w:rPr>
      </w:pPr>
      <w:r w:rsidRPr="005A09FD">
        <w:rPr>
          <w:rFonts w:ascii="Arial" w:hAnsi="Arial" w:cs="Arial"/>
          <w:sz w:val="20"/>
          <w:szCs w:val="20"/>
          <w:lang w:val="en-US"/>
        </w:rPr>
        <w:t xml:space="preserve">However, rigid maintenance plans of railroad companies rarely meet this requirement. With condition-based, sensor-supported maintenance concepts, TÜV Rheinland brings the requirements of rail transport down to a common denominator: companies can respond flexibly to maintenance needs and </w:t>
      </w:r>
      <w:r w:rsidR="00851269">
        <w:rPr>
          <w:rFonts w:ascii="Arial" w:hAnsi="Arial" w:cs="Arial"/>
          <w:sz w:val="20"/>
          <w:szCs w:val="20"/>
          <w:lang w:val="en-US"/>
        </w:rPr>
        <w:t xml:space="preserve">perform </w:t>
      </w:r>
      <w:r w:rsidRPr="00F5054A">
        <w:rPr>
          <w:rFonts w:ascii="Arial" w:hAnsi="Arial" w:cs="Arial"/>
          <w:sz w:val="20"/>
          <w:szCs w:val="20"/>
          <w:lang w:val="en-US"/>
        </w:rPr>
        <w:t>schedul</w:t>
      </w:r>
      <w:r w:rsidR="00851269" w:rsidRPr="00F5054A">
        <w:rPr>
          <w:rFonts w:ascii="Arial" w:hAnsi="Arial" w:cs="Arial"/>
          <w:sz w:val="20"/>
          <w:szCs w:val="20"/>
          <w:lang w:val="en-US"/>
        </w:rPr>
        <w:t>ing</w:t>
      </w:r>
      <w:r w:rsidRPr="00F5054A">
        <w:rPr>
          <w:rFonts w:ascii="Arial" w:hAnsi="Arial" w:cs="Arial"/>
          <w:sz w:val="20"/>
          <w:szCs w:val="20"/>
          <w:lang w:val="en-US"/>
        </w:rPr>
        <w:t xml:space="preserve"> efficiently</w:t>
      </w:r>
      <w:r w:rsidRPr="005F700B">
        <w:rPr>
          <w:rFonts w:ascii="Arial" w:hAnsi="Arial" w:cs="Arial"/>
          <w:sz w:val="20"/>
          <w:szCs w:val="20"/>
          <w:lang w:val="en-US"/>
        </w:rPr>
        <w:t xml:space="preserve">. In addition, </w:t>
      </w:r>
      <w:r w:rsidR="005F69BB" w:rsidRPr="005F700B">
        <w:rPr>
          <w:rFonts w:ascii="Arial" w:hAnsi="Arial" w:cs="Arial"/>
          <w:sz w:val="20"/>
          <w:szCs w:val="20"/>
          <w:lang w:val="en-US"/>
        </w:rPr>
        <w:t>continuous monitoring allows technical faults to be detected at an early stage, short-term failures to be significantly reduced and the availability of the fleet to be increased enormously.</w:t>
      </w:r>
      <w:r w:rsidRPr="005F700B">
        <w:rPr>
          <w:rFonts w:ascii="Arial" w:hAnsi="Arial" w:cs="Arial"/>
          <w:sz w:val="20"/>
          <w:szCs w:val="20"/>
          <w:lang w:val="en-US"/>
        </w:rPr>
        <w:t xml:space="preserve"> This results in another</w:t>
      </w:r>
      <w:r w:rsidRPr="005A09FD">
        <w:rPr>
          <w:rFonts w:ascii="Arial" w:hAnsi="Arial" w:cs="Arial"/>
          <w:sz w:val="20"/>
          <w:szCs w:val="20"/>
          <w:lang w:val="en-US"/>
        </w:rPr>
        <w:t xml:space="preserve"> significant effect of condition-based maintenance, from which rail transport companies also benefit: Improved punctuality and fewer breakdowns due to technical faults </w:t>
      </w:r>
      <w:r w:rsidR="000D7359">
        <w:rPr>
          <w:rFonts w:ascii="Arial" w:hAnsi="Arial" w:cs="Arial"/>
          <w:sz w:val="20"/>
          <w:szCs w:val="20"/>
          <w:lang w:val="en-US"/>
        </w:rPr>
        <w:t xml:space="preserve">that </w:t>
      </w:r>
      <w:r w:rsidRPr="005A09FD">
        <w:rPr>
          <w:rFonts w:ascii="Arial" w:hAnsi="Arial" w:cs="Arial"/>
          <w:sz w:val="20"/>
          <w:szCs w:val="20"/>
          <w:lang w:val="en-US"/>
        </w:rPr>
        <w:t>increase customer satisfaction.</w:t>
      </w:r>
    </w:p>
    <w:p w14:paraId="06F583D2" w14:textId="77777777" w:rsidR="005A09FD" w:rsidRDefault="005A09FD" w:rsidP="000D7003">
      <w:pPr>
        <w:tabs>
          <w:tab w:val="left" w:pos="720"/>
          <w:tab w:val="left" w:pos="7380"/>
        </w:tabs>
        <w:spacing w:after="0" w:line="360" w:lineRule="auto"/>
        <w:rPr>
          <w:rFonts w:ascii="Arial" w:hAnsi="Arial" w:cs="Arial"/>
          <w:sz w:val="20"/>
          <w:szCs w:val="20"/>
          <w:lang w:val="en-US"/>
        </w:rPr>
      </w:pPr>
    </w:p>
    <w:p w14:paraId="34559F9C" w14:textId="0FF6B7CA" w:rsidR="000D7003" w:rsidRPr="00635E49" w:rsidRDefault="000D7003" w:rsidP="000D7003">
      <w:pPr>
        <w:tabs>
          <w:tab w:val="left" w:pos="720"/>
          <w:tab w:val="left" w:pos="7380"/>
        </w:tabs>
        <w:spacing w:after="0" w:line="360" w:lineRule="auto"/>
        <w:rPr>
          <w:rFonts w:ascii="Arial" w:hAnsi="Arial" w:cs="Arial"/>
          <w:color w:val="000000"/>
          <w:sz w:val="20"/>
          <w:szCs w:val="20"/>
          <w:lang w:val="en-US"/>
        </w:rPr>
      </w:pPr>
      <w:r w:rsidRPr="005A09FD">
        <w:rPr>
          <w:rFonts w:ascii="Arial" w:hAnsi="Arial" w:cs="Arial"/>
          <w:color w:val="000000"/>
          <w:sz w:val="20"/>
          <w:szCs w:val="20"/>
          <w:lang w:val="en-US"/>
        </w:rPr>
        <w:t xml:space="preserve">- </w:t>
      </w:r>
      <w:r w:rsidRPr="00635E49">
        <w:rPr>
          <w:rFonts w:ascii="Arial" w:hAnsi="Arial" w:cs="Arial"/>
          <w:color w:val="000000"/>
          <w:sz w:val="20"/>
          <w:szCs w:val="20"/>
          <w:lang w:val="en-US"/>
        </w:rPr>
        <w:t>2 -</w:t>
      </w:r>
    </w:p>
    <w:p w14:paraId="34559F9D" w14:textId="77777777" w:rsidR="000D7003" w:rsidRPr="00635E49" w:rsidRDefault="000D7003" w:rsidP="000D7003">
      <w:pPr>
        <w:tabs>
          <w:tab w:val="left" w:pos="720"/>
          <w:tab w:val="left" w:pos="7380"/>
        </w:tabs>
        <w:spacing w:after="0" w:line="360" w:lineRule="auto"/>
        <w:rPr>
          <w:rFonts w:ascii="Arial" w:hAnsi="Arial" w:cs="Arial"/>
          <w:color w:val="000000"/>
          <w:sz w:val="20"/>
          <w:szCs w:val="20"/>
          <w:lang w:val="en-US"/>
        </w:rPr>
      </w:pPr>
    </w:p>
    <w:p w14:paraId="34559F9E" w14:textId="375CF046" w:rsidR="00217E00" w:rsidRPr="005A09FD" w:rsidRDefault="005A09FD" w:rsidP="00217E00">
      <w:pPr>
        <w:spacing w:after="0" w:line="360" w:lineRule="auto"/>
        <w:rPr>
          <w:rFonts w:ascii="Arial" w:hAnsi="Arial" w:cs="Arial"/>
          <w:b/>
          <w:sz w:val="20"/>
          <w:szCs w:val="20"/>
          <w:lang w:val="en-US"/>
        </w:rPr>
      </w:pPr>
      <w:r w:rsidRPr="005A09FD">
        <w:rPr>
          <w:rFonts w:ascii="Arial" w:hAnsi="Arial" w:cs="Arial"/>
          <w:b/>
          <w:sz w:val="20"/>
          <w:szCs w:val="20"/>
          <w:lang w:val="en-US"/>
        </w:rPr>
        <w:lastRenderedPageBreak/>
        <w:t>Further development of sensor-based condition monitoring</w:t>
      </w:r>
    </w:p>
    <w:p w14:paraId="6C08E66E" w14:textId="0FAE9280" w:rsidR="005A09FD" w:rsidRPr="005A09FD" w:rsidRDefault="005A09FD" w:rsidP="005A09FD">
      <w:pPr>
        <w:spacing w:after="0" w:line="360" w:lineRule="auto"/>
        <w:rPr>
          <w:rFonts w:ascii="Arial" w:hAnsi="Arial" w:cs="Arial"/>
          <w:sz w:val="20"/>
          <w:szCs w:val="20"/>
          <w:lang w:val="en-US"/>
        </w:rPr>
      </w:pPr>
      <w:r w:rsidRPr="005A09FD">
        <w:rPr>
          <w:rFonts w:ascii="Arial" w:hAnsi="Arial" w:cs="Arial"/>
          <w:sz w:val="20"/>
          <w:szCs w:val="20"/>
          <w:lang w:val="en-US"/>
        </w:rPr>
        <w:t>TÜV Rheinland has been supporting customers from the rail sector with services and measurement technology for around ten years. "We have a high level of technical expertise in condition monitoring</w:t>
      </w:r>
      <w:r w:rsidR="00656FA6">
        <w:rPr>
          <w:rFonts w:ascii="Arial" w:hAnsi="Arial" w:cs="Arial"/>
          <w:sz w:val="20"/>
          <w:szCs w:val="20"/>
          <w:lang w:val="en-US"/>
        </w:rPr>
        <w:t xml:space="preserve"> of critical components in rolling stock and infrastructure. </w:t>
      </w:r>
      <w:r w:rsidRPr="005A09FD">
        <w:rPr>
          <w:rFonts w:ascii="Arial" w:hAnsi="Arial" w:cs="Arial"/>
          <w:sz w:val="20"/>
          <w:szCs w:val="20"/>
          <w:lang w:val="en-US"/>
        </w:rPr>
        <w:t>Now we are taking the logical next step translating the measurement data into efficient, flexible and cost-saving maintenance concepts for our customers," explains Markus Krippner. "Continuous monitoring makes it possible to use components in a targeted and safe manner until they reach their maintenance limit."</w:t>
      </w:r>
    </w:p>
    <w:p w14:paraId="34559FA2" w14:textId="527D7047" w:rsidR="00217E00" w:rsidRPr="005A09FD" w:rsidRDefault="005A09FD" w:rsidP="005A09FD">
      <w:pPr>
        <w:spacing w:after="0" w:line="360" w:lineRule="auto"/>
        <w:rPr>
          <w:rFonts w:ascii="Arial" w:hAnsi="Arial" w:cs="Arial"/>
          <w:sz w:val="20"/>
          <w:szCs w:val="20"/>
          <w:lang w:val="en-US"/>
        </w:rPr>
      </w:pPr>
      <w:r w:rsidRPr="005A09FD">
        <w:rPr>
          <w:rFonts w:ascii="Arial" w:hAnsi="Arial" w:cs="Arial"/>
          <w:sz w:val="20"/>
          <w:szCs w:val="20"/>
          <w:lang w:val="en-US"/>
        </w:rPr>
        <w:t>With an accompanying ramp-up measurement during the transition phase, the rail experts from TÜV Rheinland prove that vehicles and infrastructure are at least as reliable as with rigid maintenance and replacement intervals according to manufacturer specifications.</w:t>
      </w:r>
    </w:p>
    <w:p w14:paraId="6314673B" w14:textId="77777777" w:rsidR="005A09FD" w:rsidRPr="00F17277" w:rsidRDefault="005A09FD" w:rsidP="00217E00">
      <w:pPr>
        <w:spacing w:after="0" w:line="360" w:lineRule="auto"/>
        <w:rPr>
          <w:rFonts w:ascii="Arial" w:hAnsi="Arial" w:cs="Arial"/>
          <w:b/>
          <w:sz w:val="20"/>
          <w:szCs w:val="20"/>
          <w:lang w:val="en-US"/>
        </w:rPr>
      </w:pPr>
    </w:p>
    <w:p w14:paraId="34559FA3" w14:textId="1E0EAB6C" w:rsidR="00217E00" w:rsidRPr="005A09FD" w:rsidRDefault="005A09FD" w:rsidP="00217E00">
      <w:pPr>
        <w:spacing w:after="0" w:line="360" w:lineRule="auto"/>
        <w:rPr>
          <w:rFonts w:ascii="Arial" w:hAnsi="Arial" w:cs="Arial"/>
          <w:b/>
          <w:sz w:val="20"/>
          <w:szCs w:val="20"/>
          <w:lang w:val="en-US"/>
        </w:rPr>
      </w:pPr>
      <w:r w:rsidRPr="005A09FD">
        <w:rPr>
          <w:rFonts w:ascii="Arial" w:hAnsi="Arial" w:cs="Arial"/>
          <w:b/>
          <w:sz w:val="20"/>
          <w:szCs w:val="20"/>
          <w:lang w:val="en-US"/>
        </w:rPr>
        <w:t>Modular CBM service is adapted to customer needs</w:t>
      </w:r>
    </w:p>
    <w:p w14:paraId="34559FA6" w14:textId="47B2E36D" w:rsidR="00D5228C" w:rsidRPr="005A09FD" w:rsidRDefault="005A09FD" w:rsidP="00D5228C">
      <w:pPr>
        <w:tabs>
          <w:tab w:val="center" w:pos="4536"/>
          <w:tab w:val="right" w:pos="9072"/>
        </w:tabs>
        <w:spacing w:after="0" w:line="360" w:lineRule="auto"/>
        <w:ind w:right="-2"/>
        <w:rPr>
          <w:rFonts w:ascii="Arial" w:eastAsia="Times New Roman" w:hAnsi="Arial" w:cs="Arial"/>
          <w:sz w:val="20"/>
          <w:szCs w:val="20"/>
          <w:lang w:val="en-US" w:eastAsia="de-DE"/>
        </w:rPr>
      </w:pPr>
      <w:r w:rsidRPr="005A09FD">
        <w:rPr>
          <w:rFonts w:ascii="Arial" w:hAnsi="Arial" w:cs="Arial"/>
          <w:sz w:val="20"/>
          <w:szCs w:val="20"/>
          <w:lang w:val="en-US"/>
        </w:rPr>
        <w:t xml:space="preserve">Particularly attractive: The modular approach of Condition Based Maintenance enables rail transport companies to compile all TÜV Rheinland services in the maintenance value chain entirely according to specific requirements and needs. This starts with feasibility studies on a possible CBM introduction and extends to condition </w:t>
      </w:r>
      <w:r w:rsidR="000D7359">
        <w:rPr>
          <w:rFonts w:ascii="Arial" w:hAnsi="Arial" w:cs="Arial"/>
          <w:sz w:val="20"/>
          <w:szCs w:val="20"/>
          <w:lang w:val="en-US"/>
        </w:rPr>
        <w:t>monitoring</w:t>
      </w:r>
      <w:r w:rsidR="000D7359" w:rsidRPr="005A09FD">
        <w:rPr>
          <w:rFonts w:ascii="Arial" w:hAnsi="Arial" w:cs="Arial"/>
          <w:sz w:val="20"/>
          <w:szCs w:val="20"/>
          <w:lang w:val="en-US"/>
        </w:rPr>
        <w:t xml:space="preserve"> </w:t>
      </w:r>
      <w:r w:rsidRPr="005A09FD">
        <w:rPr>
          <w:rFonts w:ascii="Arial" w:hAnsi="Arial" w:cs="Arial"/>
          <w:sz w:val="20"/>
          <w:szCs w:val="20"/>
          <w:lang w:val="en-US"/>
        </w:rPr>
        <w:t xml:space="preserve">including storage, wireless transmission of data, and </w:t>
      </w:r>
      <w:r w:rsidR="000D7359">
        <w:rPr>
          <w:rFonts w:ascii="Arial" w:hAnsi="Arial" w:cs="Arial"/>
          <w:sz w:val="20"/>
          <w:szCs w:val="20"/>
          <w:lang w:val="en-US"/>
        </w:rPr>
        <w:t>visualization of results in automatically generated reports or dashboards</w:t>
      </w:r>
      <w:r w:rsidRPr="005A09FD">
        <w:rPr>
          <w:rFonts w:ascii="Arial" w:hAnsi="Arial" w:cs="Arial"/>
          <w:sz w:val="20"/>
          <w:szCs w:val="20"/>
          <w:lang w:val="en-US"/>
        </w:rPr>
        <w:t>.</w:t>
      </w:r>
    </w:p>
    <w:p w14:paraId="34559FA7" w14:textId="77777777" w:rsidR="00C6773C" w:rsidRPr="005A09FD" w:rsidRDefault="00C6773C" w:rsidP="00C6773C">
      <w:pPr>
        <w:spacing w:after="0" w:line="360" w:lineRule="auto"/>
        <w:rPr>
          <w:rFonts w:ascii="Arial" w:hAnsi="Arial" w:cs="Arial"/>
          <w:sz w:val="20"/>
          <w:szCs w:val="20"/>
          <w:lang w:val="en-US"/>
        </w:rPr>
      </w:pPr>
    </w:p>
    <w:p w14:paraId="2477D1A9" w14:textId="77777777" w:rsidR="00E6535B" w:rsidRPr="00F728EE" w:rsidRDefault="00E6535B" w:rsidP="00E6535B">
      <w:pPr>
        <w:autoSpaceDE w:val="0"/>
        <w:autoSpaceDN w:val="0"/>
        <w:spacing w:line="360" w:lineRule="auto"/>
        <w:rPr>
          <w:rFonts w:ascii="Arial" w:hAnsi="Arial" w:cs="Arial"/>
          <w:i/>
          <w:sz w:val="18"/>
          <w:szCs w:val="18"/>
          <w:lang w:val="en-US"/>
        </w:rPr>
      </w:pPr>
      <w:r w:rsidRPr="00F728EE">
        <w:rPr>
          <w:rFonts w:ascii="Arial" w:hAnsi="Arial" w:cs="Arial"/>
          <w:i/>
          <w:color w:val="000000"/>
          <w:sz w:val="18"/>
          <w:szCs w:val="18"/>
          <w:lang w:val="en-US"/>
        </w:rPr>
        <w:t xml:space="preserve">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TÜV </w:t>
      </w:r>
      <w:proofErr w:type="spellStart"/>
      <w:r w:rsidRPr="00F728EE">
        <w:rPr>
          <w:rFonts w:ascii="Arial" w:hAnsi="Arial" w:cs="Arial"/>
          <w:i/>
          <w:color w:val="000000"/>
          <w:sz w:val="18"/>
          <w:szCs w:val="18"/>
          <w:lang w:val="en-US"/>
        </w:rPr>
        <w:t>Rheinland’s</w:t>
      </w:r>
      <w:proofErr w:type="spellEnd"/>
      <w:r w:rsidRPr="00F728EE">
        <w:rPr>
          <w:rFonts w:ascii="Arial" w:hAnsi="Arial" w:cs="Arial"/>
          <w:i/>
          <w:color w:val="000000"/>
          <w:sz w:val="18"/>
          <w:szCs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F728EE">
        <w:rPr>
          <w:rFonts w:ascii="Arial" w:hAnsi="Arial" w:cs="Arial"/>
          <w:i/>
          <w:sz w:val="18"/>
          <w:szCs w:val="18"/>
          <w:lang w:val="en-US"/>
        </w:rPr>
        <w:t>generate trust in products as well as processes across global value-adding chains and the flow of commodities.</w:t>
      </w:r>
      <w:r w:rsidRPr="00F728EE">
        <w:rPr>
          <w:rFonts w:ascii="Arial" w:hAnsi="Arial" w:cs="Arial"/>
          <w:i/>
          <w:color w:val="000000"/>
          <w:sz w:val="18"/>
          <w:szCs w:val="18"/>
          <w:lang w:val="en-US"/>
        </w:rPr>
        <w:t xml:space="preserve"> </w:t>
      </w:r>
      <w:r w:rsidRPr="00F728EE">
        <w:rPr>
          <w:rFonts w:ascii="Arial" w:hAnsi="Arial" w:cs="Arial"/>
          <w:i/>
          <w:sz w:val="18"/>
          <w:szCs w:val="18"/>
          <w:lang w:val="en-US"/>
        </w:rPr>
        <w:t xml:space="preserve">Since 2006, TÜV Rheinland has been a member of the United Nations Global Compact to promote sustainability and combat corruption. Website: </w:t>
      </w:r>
      <w:hyperlink r:id="rId11" w:history="1">
        <w:r w:rsidRPr="00F728EE">
          <w:rPr>
            <w:rStyle w:val="Hyperlink"/>
            <w:rFonts w:ascii="Arial" w:hAnsi="Arial" w:cs="Arial"/>
            <w:i/>
            <w:sz w:val="18"/>
            <w:szCs w:val="18"/>
            <w:lang w:val="en-US"/>
          </w:rPr>
          <w:t>www.tuv.com</w:t>
        </w:r>
      </w:hyperlink>
    </w:p>
    <w:p w14:paraId="51912253" w14:textId="51B19396" w:rsidR="00F17277" w:rsidRPr="0036299E" w:rsidRDefault="00F17277" w:rsidP="00F17277">
      <w:pPr>
        <w:autoSpaceDE w:val="0"/>
        <w:autoSpaceDN w:val="0"/>
        <w:spacing w:line="360" w:lineRule="auto"/>
        <w:rPr>
          <w:rFonts w:ascii="Arial" w:hAnsi="Arial" w:cs="Arial"/>
          <w:i/>
          <w:sz w:val="18"/>
          <w:szCs w:val="18"/>
          <w:lang w:val="en-US"/>
        </w:rPr>
      </w:pPr>
      <w:r w:rsidRPr="0036299E">
        <w:rPr>
          <w:rFonts w:ascii="Arial" w:hAnsi="Arial" w:cs="Arial"/>
          <w:i/>
          <w:sz w:val="18"/>
          <w:szCs w:val="18"/>
          <w:lang w:val="en-US"/>
        </w:rPr>
        <w:t xml:space="preserve">Website: </w:t>
      </w:r>
      <w:hyperlink r:id="rId12" w:history="1">
        <w:r w:rsidRPr="0036299E">
          <w:rPr>
            <w:rStyle w:val="Hyperlink"/>
            <w:rFonts w:ascii="Arial" w:hAnsi="Arial" w:cs="Arial"/>
            <w:i/>
            <w:sz w:val="18"/>
            <w:szCs w:val="18"/>
            <w:lang w:val="en-US"/>
          </w:rPr>
          <w:t>www.tuv.com</w:t>
        </w:r>
      </w:hyperlink>
    </w:p>
    <w:p w14:paraId="46E68F2C" w14:textId="5E60B9EE" w:rsidR="00F17277" w:rsidRPr="0036299E" w:rsidRDefault="00F17277" w:rsidP="00F17277">
      <w:pPr>
        <w:spacing w:line="320" w:lineRule="atLeast"/>
        <w:ind w:right="141"/>
        <w:rPr>
          <w:rFonts w:ascii="Arial" w:hAnsi="Arial" w:cs="Arial"/>
          <w:sz w:val="20"/>
          <w:szCs w:val="20"/>
          <w:lang w:val="en-GB"/>
        </w:rPr>
      </w:pPr>
      <w:r w:rsidRPr="0036299E">
        <w:rPr>
          <w:rFonts w:ascii="Arial" w:hAnsi="Arial" w:cs="Arial"/>
          <w:sz w:val="20"/>
          <w:szCs w:val="20"/>
          <w:lang w:val="en-GB"/>
        </w:rPr>
        <w:t>______________</w:t>
      </w:r>
      <w:r>
        <w:rPr>
          <w:rFonts w:ascii="Arial" w:hAnsi="Arial" w:cs="Arial"/>
          <w:sz w:val="20"/>
          <w:szCs w:val="20"/>
          <w:lang w:val="en-GB"/>
        </w:rPr>
        <w:t>___________________________________________________</w:t>
      </w:r>
    </w:p>
    <w:p w14:paraId="160F6FFE" w14:textId="77777777" w:rsidR="00F17277" w:rsidRPr="0036299E" w:rsidRDefault="00F17277" w:rsidP="00F17277">
      <w:pPr>
        <w:spacing w:line="320" w:lineRule="atLeast"/>
        <w:ind w:right="1111"/>
        <w:contextualSpacing/>
        <w:rPr>
          <w:rFonts w:ascii="Arial" w:hAnsi="Arial" w:cs="Arial"/>
          <w:sz w:val="20"/>
          <w:szCs w:val="20"/>
          <w:lang w:val="en-GB"/>
        </w:rPr>
      </w:pPr>
      <w:r w:rsidRPr="0036299E">
        <w:rPr>
          <w:rFonts w:ascii="Arial" w:hAnsi="Arial" w:cs="Arial"/>
          <w:sz w:val="20"/>
          <w:szCs w:val="20"/>
          <w:lang w:val="en-GB"/>
        </w:rPr>
        <w:t>Your contact for editorial questions:</w:t>
      </w:r>
    </w:p>
    <w:p w14:paraId="6948110D" w14:textId="77777777" w:rsidR="00F17277" w:rsidRPr="0036299E" w:rsidRDefault="00F17277" w:rsidP="00F17277">
      <w:pPr>
        <w:spacing w:line="320" w:lineRule="atLeast"/>
        <w:ind w:right="1111"/>
        <w:contextualSpacing/>
        <w:rPr>
          <w:rFonts w:ascii="Arial" w:hAnsi="Arial" w:cs="Arial"/>
          <w:sz w:val="20"/>
          <w:szCs w:val="20"/>
          <w:lang w:val="en-GB"/>
        </w:rPr>
      </w:pPr>
      <w:r w:rsidRPr="0036299E">
        <w:rPr>
          <w:rFonts w:ascii="Arial" w:hAnsi="Arial" w:cs="Arial"/>
          <w:sz w:val="20"/>
          <w:szCs w:val="20"/>
          <w:lang w:val="en-GB"/>
        </w:rPr>
        <w:t>Press Office TÜV Rheinland, Tel.: +49 2 21/8 06-21 48</w:t>
      </w:r>
    </w:p>
    <w:p w14:paraId="0CC31F41" w14:textId="3FD6D6C6" w:rsidR="00F17277" w:rsidRPr="00000B86" w:rsidRDefault="00F17277" w:rsidP="00C676C4">
      <w:pPr>
        <w:spacing w:line="320" w:lineRule="atLeast"/>
        <w:rPr>
          <w:rFonts w:ascii="Arial" w:hAnsi="Arial" w:cs="Arial"/>
          <w:sz w:val="20"/>
          <w:szCs w:val="20"/>
          <w:lang w:val="en-GB"/>
        </w:rPr>
      </w:pPr>
      <w:r w:rsidRPr="0036299E">
        <w:rPr>
          <w:rFonts w:ascii="Arial" w:hAnsi="Arial" w:cs="Arial"/>
          <w:sz w:val="20"/>
          <w:szCs w:val="20"/>
          <w:lang w:val="en-GB"/>
        </w:rPr>
        <w:lastRenderedPageBreak/>
        <w:t xml:space="preserve">You can also obtain the latest press releases as well as topic-related photos and videos by e-mail via presse@de.tuv.com and on the Internet: </w:t>
      </w:r>
      <w:hyperlink r:id="rId13" w:history="1">
        <w:r w:rsidR="00F9316C" w:rsidRPr="00811F41">
          <w:rPr>
            <w:rStyle w:val="Hyperlink"/>
            <w:rFonts w:ascii="Arial" w:hAnsi="Arial" w:cs="Arial"/>
            <w:sz w:val="20"/>
            <w:szCs w:val="20"/>
            <w:lang w:val="en-GB"/>
          </w:rPr>
          <w:t>www.tuv.com/press</w:t>
        </w:r>
      </w:hyperlink>
      <w:r w:rsidR="00F9316C">
        <w:rPr>
          <w:rFonts w:ascii="Arial" w:hAnsi="Arial" w:cs="Arial"/>
          <w:sz w:val="20"/>
          <w:szCs w:val="20"/>
          <w:lang w:val="en-GB"/>
        </w:rPr>
        <w:t xml:space="preserve"> </w:t>
      </w:r>
      <w:r w:rsidRPr="0036299E">
        <w:rPr>
          <w:rFonts w:ascii="Arial" w:hAnsi="Arial" w:cs="Arial"/>
          <w:sz w:val="20"/>
          <w:szCs w:val="20"/>
          <w:lang w:val="en-GB"/>
        </w:rPr>
        <w:t>and www.twitter.com/tuvcom_presse</w:t>
      </w:r>
    </w:p>
    <w:sectPr w:rsidR="00F17277" w:rsidRPr="00000B86"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A44E" w14:textId="77777777" w:rsidR="00F454F1" w:rsidRDefault="00F454F1" w:rsidP="00D72123">
      <w:pPr>
        <w:spacing w:after="0" w:line="240" w:lineRule="auto"/>
      </w:pPr>
      <w:r>
        <w:separator/>
      </w:r>
    </w:p>
  </w:endnote>
  <w:endnote w:type="continuationSeparator" w:id="0">
    <w:p w14:paraId="3A3E4C94" w14:textId="77777777" w:rsidR="00F454F1" w:rsidRDefault="00F454F1"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1994" w14:textId="77777777" w:rsidR="00F454F1" w:rsidRDefault="00F454F1" w:rsidP="00D72123">
      <w:pPr>
        <w:spacing w:after="0" w:line="240" w:lineRule="auto"/>
      </w:pPr>
      <w:r>
        <w:separator/>
      </w:r>
    </w:p>
  </w:footnote>
  <w:footnote w:type="continuationSeparator" w:id="0">
    <w:p w14:paraId="0C44784D" w14:textId="77777777" w:rsidR="00F454F1" w:rsidRDefault="00F454F1"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9FB2" w14:textId="07C6266C" w:rsidR="00F90D2F" w:rsidRDefault="00C0234E" w:rsidP="00C0234E">
    <w:pPr>
      <w:pStyle w:val="Kopfzeile"/>
      <w:tabs>
        <w:tab w:val="clear" w:pos="9072"/>
        <w:tab w:val="right" w:pos="9639"/>
      </w:tabs>
    </w:pPr>
    <w:r>
      <w:rPr>
        <w:rFonts w:asciiTheme="minorHAnsi" w:hAnsiTheme="minorHAnsi"/>
        <w:noProof/>
        <w:sz w:val="30"/>
        <w:szCs w:val="30"/>
      </w:rPr>
      <w:drawing>
        <wp:anchor distT="0" distB="0" distL="114300" distR="114300" simplePos="0" relativeHeight="251661312" behindDoc="1" locked="0" layoutInCell="1" allowOverlap="1" wp14:anchorId="077500B6" wp14:editId="423D1E53">
          <wp:simplePos x="0" y="0"/>
          <wp:positionH relativeFrom="column">
            <wp:posOffset>4178300</wp:posOffset>
          </wp:positionH>
          <wp:positionV relativeFrom="page">
            <wp:posOffset>449580</wp:posOffset>
          </wp:positionV>
          <wp:extent cx="1800000" cy="450544"/>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sidR="003C722D">
      <w:rPr>
        <w:rFonts w:asciiTheme="minorHAnsi" w:hAnsiTheme="minorHAnsi"/>
        <w:noProof/>
        <w:sz w:val="30"/>
        <w:szCs w:val="30"/>
      </w:rPr>
      <w:drawing>
        <wp:anchor distT="0" distB="0" distL="114300" distR="114300" simplePos="0" relativeHeight="251658239" behindDoc="1" locked="0" layoutInCell="1" allowOverlap="1" wp14:anchorId="34559FB3" wp14:editId="0878E157">
          <wp:simplePos x="0" y="0"/>
          <wp:positionH relativeFrom="column">
            <wp:posOffset>4262120</wp:posOffset>
          </wp:positionH>
          <wp:positionV relativeFrom="page">
            <wp:posOffset>419100</wp:posOffset>
          </wp:positionV>
          <wp:extent cx="1800000" cy="457200"/>
          <wp:effectExtent l="0" t="0" r="0" b="0"/>
          <wp:wrapNone/>
          <wp:docPr id="43" name="Grafik 4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2">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anchor>
      </w:drawing>
    </w:r>
    <w:r w:rsidR="00D121A4">
      <w:rPr>
        <w:noProof/>
      </w:rPr>
      <mc:AlternateContent>
        <mc:Choice Requires="wps">
          <w:drawing>
            <wp:anchor distT="0" distB="0" distL="114300" distR="114300" simplePos="0" relativeHeight="251659264" behindDoc="0" locked="1" layoutInCell="1" allowOverlap="1" wp14:anchorId="34559FB5" wp14:editId="3C0FBDD4">
              <wp:simplePos x="0" y="0"/>
              <wp:positionH relativeFrom="column">
                <wp:posOffset>-723900</wp:posOffset>
              </wp:positionH>
              <wp:positionV relativeFrom="page">
                <wp:posOffset>5599430</wp:posOffset>
              </wp:positionV>
              <wp:extent cx="413385" cy="435229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34559FB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9FB5"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" fillcolor="white [3201]" stroked="f" strokeweight=".5pt">
              <v:path arrowok="t"/>
              <v:textbox style="layout-flow:vertical;mso-layout-flow-alt:bottom-to-top">
                <w:txbxContent>
                  <w:p w14:paraId="34559FB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sidR="003C722D">
      <w:rPr>
        <w:rFonts w:asciiTheme="minorHAnsi" w:hAnsiTheme="minorHAnsi"/>
        <w:sz w:val="30"/>
        <w:szCs w:val="30"/>
      </w:rPr>
      <w:tab/>
    </w:r>
    <w:r w:rsidR="00F90D2F">
      <w:rPr>
        <w:rFonts w:asciiTheme="minorHAnsi" w:hAnsiTheme="minorHAnsi"/>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125B"/>
    <w:rsid w:val="00054D0A"/>
    <w:rsid w:val="00061BAD"/>
    <w:rsid w:val="00064B9D"/>
    <w:rsid w:val="0006533A"/>
    <w:rsid w:val="000A4B26"/>
    <w:rsid w:val="000D7003"/>
    <w:rsid w:val="000D7359"/>
    <w:rsid w:val="000E1C4C"/>
    <w:rsid w:val="000F2434"/>
    <w:rsid w:val="001073FA"/>
    <w:rsid w:val="00124089"/>
    <w:rsid w:val="00150E4E"/>
    <w:rsid w:val="001644D0"/>
    <w:rsid w:val="00201861"/>
    <w:rsid w:val="00217E00"/>
    <w:rsid w:val="002207B1"/>
    <w:rsid w:val="0022342E"/>
    <w:rsid w:val="0025449E"/>
    <w:rsid w:val="002612C3"/>
    <w:rsid w:val="00264F71"/>
    <w:rsid w:val="002977DD"/>
    <w:rsid w:val="002B4D4D"/>
    <w:rsid w:val="002D64D8"/>
    <w:rsid w:val="002D665E"/>
    <w:rsid w:val="00330B36"/>
    <w:rsid w:val="00356470"/>
    <w:rsid w:val="0035674C"/>
    <w:rsid w:val="003C722D"/>
    <w:rsid w:val="003E70CB"/>
    <w:rsid w:val="00412153"/>
    <w:rsid w:val="00431F6C"/>
    <w:rsid w:val="004869D2"/>
    <w:rsid w:val="004E0AFA"/>
    <w:rsid w:val="00500879"/>
    <w:rsid w:val="005023C9"/>
    <w:rsid w:val="0058780D"/>
    <w:rsid w:val="005A09FD"/>
    <w:rsid w:val="005B2628"/>
    <w:rsid w:val="005C2271"/>
    <w:rsid w:val="005C39AF"/>
    <w:rsid w:val="005F69BB"/>
    <w:rsid w:val="005F700B"/>
    <w:rsid w:val="00623A9C"/>
    <w:rsid w:val="00624234"/>
    <w:rsid w:val="00635E49"/>
    <w:rsid w:val="006537E3"/>
    <w:rsid w:val="00656FA6"/>
    <w:rsid w:val="00695772"/>
    <w:rsid w:val="006A4796"/>
    <w:rsid w:val="006F7B2C"/>
    <w:rsid w:val="00700756"/>
    <w:rsid w:val="00707004"/>
    <w:rsid w:val="00754CEE"/>
    <w:rsid w:val="007559A2"/>
    <w:rsid w:val="007D0597"/>
    <w:rsid w:val="00851269"/>
    <w:rsid w:val="008B2C5A"/>
    <w:rsid w:val="008C4EEA"/>
    <w:rsid w:val="008D7592"/>
    <w:rsid w:val="008E1EEC"/>
    <w:rsid w:val="008E3E1F"/>
    <w:rsid w:val="00910393"/>
    <w:rsid w:val="00914B2B"/>
    <w:rsid w:val="00965509"/>
    <w:rsid w:val="00972400"/>
    <w:rsid w:val="009D404E"/>
    <w:rsid w:val="009F1131"/>
    <w:rsid w:val="00A010AF"/>
    <w:rsid w:val="00A836B2"/>
    <w:rsid w:val="00A84790"/>
    <w:rsid w:val="00A96D76"/>
    <w:rsid w:val="00AB43EA"/>
    <w:rsid w:val="00AB5977"/>
    <w:rsid w:val="00B01A14"/>
    <w:rsid w:val="00B14C97"/>
    <w:rsid w:val="00B45F80"/>
    <w:rsid w:val="00B7224A"/>
    <w:rsid w:val="00BB1D8B"/>
    <w:rsid w:val="00C0234E"/>
    <w:rsid w:val="00C159DC"/>
    <w:rsid w:val="00C23770"/>
    <w:rsid w:val="00C45E98"/>
    <w:rsid w:val="00C56CF8"/>
    <w:rsid w:val="00C676C4"/>
    <w:rsid w:val="00C6773C"/>
    <w:rsid w:val="00C941AB"/>
    <w:rsid w:val="00CB2873"/>
    <w:rsid w:val="00CE5327"/>
    <w:rsid w:val="00D121A4"/>
    <w:rsid w:val="00D5228C"/>
    <w:rsid w:val="00D60257"/>
    <w:rsid w:val="00D72123"/>
    <w:rsid w:val="00E062DA"/>
    <w:rsid w:val="00E6535B"/>
    <w:rsid w:val="00EA487A"/>
    <w:rsid w:val="00EC10CC"/>
    <w:rsid w:val="00F17277"/>
    <w:rsid w:val="00F17684"/>
    <w:rsid w:val="00F3311D"/>
    <w:rsid w:val="00F454F1"/>
    <w:rsid w:val="00F5054A"/>
    <w:rsid w:val="00F64495"/>
    <w:rsid w:val="00F90D2F"/>
    <w:rsid w:val="00F9316C"/>
    <w:rsid w:val="00FB6643"/>
    <w:rsid w:val="00FB6FB4"/>
    <w:rsid w:val="00FD0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4559F95"/>
  <w15:docId w15:val="{D2F4C22D-3D01-45A2-A147-12910D21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62DA"/>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7E9F015772C848BBDF087A5491E4A7" ma:contentTypeVersion="10" ma:contentTypeDescription="Ein neues Dokument erstellen." ma:contentTypeScope="" ma:versionID="6a0db7c4f2e318ed85443ed09db7ef80">
  <xsd:schema xmlns:xsd="http://www.w3.org/2001/XMLSchema" xmlns:xs="http://www.w3.org/2001/XMLSchema" xmlns:p="http://schemas.microsoft.com/office/2006/metadata/properties" xmlns:ns3="fcb41b12-df0a-463d-9355-1997c0528cbd" targetNamespace="http://schemas.microsoft.com/office/2006/metadata/properties" ma:root="true" ma:fieldsID="83f8c68733df0cda686bd483f6d6a149" ns3:_="">
    <xsd:import namespace="fcb41b12-df0a-463d-9355-1997c0528c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41b12-df0a-463d-9355-1997c052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E488-B46D-4B43-B573-EDBB1F53DA80}">
  <ds:schemaRefs>
    <ds:schemaRef ds:uri="http://schemas.microsoft.com/sharepoint/v3/contenttype/forms"/>
  </ds:schemaRefs>
</ds:datastoreItem>
</file>

<file path=customXml/itemProps2.xml><?xml version="1.0" encoding="utf-8"?>
<ds:datastoreItem xmlns:ds="http://schemas.openxmlformats.org/officeDocument/2006/customXml" ds:itemID="{E7371D82-4C11-42FF-BAC2-9F3C58F59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41b12-df0a-463d-9355-1997c052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5FFD8-D51F-4FE2-B28B-BAA5481BDF5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b41b12-df0a-463d-9355-1997c0528cbd"/>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B348363-E5D1-4CC5-AD08-5B877F30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Charge</dc:creator>
  <cp:lastModifiedBy>Wolfram Stahl</cp:lastModifiedBy>
  <cp:revision>3</cp:revision>
  <cp:lastPrinted>2023-01-09T11:42:00Z</cp:lastPrinted>
  <dcterms:created xsi:type="dcterms:W3CDTF">2023-01-20T07:30:00Z</dcterms:created>
  <dcterms:modified xsi:type="dcterms:W3CDTF">2023-01-23T13:55:00Z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0x010100B67E9F015772C848BBDF087A5491E4A7</vt:lpwstr>
  </property>
</Properties>
</file>