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7AA4E" w14:textId="57901E0C" w:rsidR="005C2D20" w:rsidRPr="005C2D20" w:rsidRDefault="005C2D20" w:rsidP="00515993">
      <w:pPr>
        <w:spacing w:after="0" w:line="360" w:lineRule="auto"/>
        <w:ind w:right="-2"/>
        <w:rPr>
          <w:rFonts w:ascii="Arial" w:eastAsia="Times New Roman" w:hAnsi="Arial" w:cs="Arial"/>
          <w:b/>
          <w:sz w:val="20"/>
          <w:szCs w:val="20"/>
          <w:u w:val="single"/>
          <w:lang w:eastAsia="de-DE"/>
        </w:rPr>
      </w:pPr>
      <w:r w:rsidRPr="005C2D20">
        <w:rPr>
          <w:rFonts w:ascii="Arial" w:eastAsia="Times New Roman" w:hAnsi="Arial" w:cs="Arial"/>
          <w:b/>
          <w:sz w:val="20"/>
          <w:szCs w:val="20"/>
          <w:u w:val="single"/>
          <w:lang w:eastAsia="de-DE"/>
        </w:rPr>
        <w:t xml:space="preserve">TÜV Rheinland: Viele PV-Module liefern weniger Leistung als angegeben </w:t>
      </w:r>
    </w:p>
    <w:p w14:paraId="3068A4EA" w14:textId="5F4422E1" w:rsidR="00673563" w:rsidRPr="00317BD6" w:rsidRDefault="00362961" w:rsidP="00515993">
      <w:pPr>
        <w:spacing w:after="0" w:line="360" w:lineRule="auto"/>
        <w:ind w:right="-2"/>
        <w:rPr>
          <w:rFonts w:ascii="Arial" w:eastAsia="Arial" w:hAnsi="Arial" w:cs="Arial"/>
          <w:sz w:val="20"/>
          <w:szCs w:val="20"/>
        </w:rPr>
      </w:pPr>
      <w:r>
        <w:rPr>
          <w:rFonts w:ascii="Arial" w:hAnsi="Arial" w:cs="Arial"/>
          <w:sz w:val="20"/>
          <w:szCs w:val="20"/>
        </w:rPr>
        <w:t>Tatsächliche Leistung weicht häufiger von Herstellerangaben ab</w:t>
      </w:r>
      <w:r w:rsidR="00675FDE">
        <w:rPr>
          <w:rFonts w:ascii="Arial" w:hAnsi="Arial" w:cs="Arial"/>
          <w:sz w:val="20"/>
          <w:szCs w:val="20"/>
        </w:rPr>
        <w:t xml:space="preserve"> als früher</w:t>
      </w:r>
      <w:r w:rsidR="1E044E78" w:rsidRPr="429B9CFC">
        <w:rPr>
          <w:rFonts w:ascii="Arial" w:eastAsia="Arial" w:hAnsi="Arial" w:cs="Arial"/>
          <w:sz w:val="20"/>
          <w:szCs w:val="20"/>
        </w:rPr>
        <w:t xml:space="preserve"> /</w:t>
      </w:r>
      <w:r w:rsidR="00E95F60">
        <w:rPr>
          <w:rFonts w:ascii="Arial" w:eastAsia="Arial" w:hAnsi="Arial" w:cs="Arial"/>
          <w:sz w:val="20"/>
          <w:szCs w:val="20"/>
        </w:rPr>
        <w:t xml:space="preserve"> </w:t>
      </w:r>
      <w:r w:rsidR="006121CE">
        <w:rPr>
          <w:rFonts w:ascii="Arial" w:eastAsia="Arial" w:hAnsi="Arial" w:cs="Arial"/>
          <w:sz w:val="20"/>
          <w:szCs w:val="20"/>
        </w:rPr>
        <w:t xml:space="preserve">Modulqualität in </w:t>
      </w:r>
      <w:r w:rsidR="00903E63">
        <w:rPr>
          <w:rFonts w:ascii="Arial" w:eastAsia="Arial" w:hAnsi="Arial" w:cs="Arial"/>
          <w:sz w:val="20"/>
          <w:szCs w:val="20"/>
        </w:rPr>
        <w:t xml:space="preserve">Solarparks vor Installation prüfen </w:t>
      </w:r>
      <w:r w:rsidR="004F0C38">
        <w:rPr>
          <w:rFonts w:ascii="Arial" w:eastAsia="Arial" w:hAnsi="Arial" w:cs="Arial"/>
          <w:sz w:val="20"/>
          <w:szCs w:val="20"/>
        </w:rPr>
        <w:t>/</w:t>
      </w:r>
      <w:r w:rsidR="00EC60A0">
        <w:rPr>
          <w:rFonts w:ascii="Arial" w:eastAsia="Arial" w:hAnsi="Arial" w:cs="Arial"/>
          <w:sz w:val="20"/>
          <w:szCs w:val="20"/>
        </w:rPr>
        <w:t xml:space="preserve"> </w:t>
      </w:r>
      <w:r w:rsidR="00903E63">
        <w:rPr>
          <w:rFonts w:ascii="Arial" w:eastAsia="Arial" w:hAnsi="Arial" w:cs="Arial"/>
          <w:sz w:val="20"/>
          <w:szCs w:val="20"/>
        </w:rPr>
        <w:t>Mobiles PV-Labor von TÜV Rheinland mit effiz</w:t>
      </w:r>
      <w:r w:rsidR="00F87580">
        <w:rPr>
          <w:rFonts w:ascii="Arial" w:eastAsia="Arial" w:hAnsi="Arial" w:cs="Arial"/>
          <w:sz w:val="20"/>
          <w:szCs w:val="20"/>
        </w:rPr>
        <w:t>i</w:t>
      </w:r>
      <w:r w:rsidR="00903E63">
        <w:rPr>
          <w:rFonts w:ascii="Arial" w:eastAsia="Arial" w:hAnsi="Arial" w:cs="Arial"/>
          <w:sz w:val="20"/>
          <w:szCs w:val="20"/>
        </w:rPr>
        <w:t>entem Prüfangebot /</w:t>
      </w:r>
      <w:r w:rsidR="00B26031">
        <w:rPr>
          <w:rFonts w:ascii="Arial" w:eastAsia="Arial" w:hAnsi="Arial" w:cs="Arial"/>
          <w:sz w:val="20"/>
          <w:szCs w:val="20"/>
        </w:rPr>
        <w:t xml:space="preserve"> </w:t>
      </w:r>
      <w:hyperlink r:id="rId11">
        <w:r w:rsidR="00F87580" w:rsidRPr="1D71AE0D">
          <w:rPr>
            <w:rStyle w:val="Hyperlink"/>
            <w:rFonts w:ascii="Arial" w:hAnsi="Arial" w:cs="Arial"/>
            <w:sz w:val="20"/>
            <w:szCs w:val="20"/>
          </w:rPr>
          <w:t>www.tuv.com/solar</w:t>
        </w:r>
      </w:hyperlink>
    </w:p>
    <w:p w14:paraId="398B854B" w14:textId="77777777" w:rsidR="00673563" w:rsidRPr="00317BD6" w:rsidRDefault="00673563" w:rsidP="00515993">
      <w:pPr>
        <w:spacing w:after="0" w:line="360" w:lineRule="auto"/>
        <w:ind w:right="-2"/>
        <w:rPr>
          <w:rFonts w:ascii="Arial" w:hAnsi="Arial" w:cs="Arial"/>
          <w:bCs/>
          <w:sz w:val="20"/>
          <w:szCs w:val="20"/>
        </w:rPr>
      </w:pPr>
    </w:p>
    <w:p w14:paraId="54374688" w14:textId="1243BF7F" w:rsidR="00E75C6A" w:rsidRDefault="132A59AC" w:rsidP="00515993">
      <w:pPr>
        <w:tabs>
          <w:tab w:val="left" w:pos="720"/>
          <w:tab w:val="left" w:pos="7380"/>
        </w:tabs>
        <w:spacing w:after="0" w:line="360" w:lineRule="auto"/>
        <w:rPr>
          <w:rFonts w:ascii="Arial" w:hAnsi="Arial" w:cs="Arial"/>
          <w:sz w:val="20"/>
          <w:szCs w:val="20"/>
        </w:rPr>
      </w:pPr>
      <w:r w:rsidRPr="1D5CB9F3">
        <w:rPr>
          <w:rFonts w:ascii="Arial" w:hAnsi="Arial" w:cs="Arial"/>
          <w:b/>
          <w:bCs/>
          <w:sz w:val="20"/>
          <w:szCs w:val="20"/>
        </w:rPr>
        <w:t>Köln</w:t>
      </w:r>
      <w:r w:rsidR="00673563" w:rsidRPr="001C0CC5">
        <w:rPr>
          <w:rFonts w:ascii="Arial" w:hAnsi="Arial" w:cs="Arial"/>
          <w:b/>
          <w:bCs/>
          <w:sz w:val="20"/>
          <w:szCs w:val="20"/>
        </w:rPr>
        <w:t>,</w:t>
      </w:r>
      <w:r w:rsidR="2D46D3CA" w:rsidRPr="001C0CC5">
        <w:rPr>
          <w:rFonts w:ascii="Arial" w:hAnsi="Arial" w:cs="Arial"/>
          <w:b/>
          <w:bCs/>
          <w:sz w:val="20"/>
          <w:szCs w:val="20"/>
        </w:rPr>
        <w:t xml:space="preserve"> </w:t>
      </w:r>
      <w:r w:rsidR="001C0CC5" w:rsidRPr="001C0CC5">
        <w:rPr>
          <w:rFonts w:ascii="Arial" w:hAnsi="Arial" w:cs="Arial"/>
          <w:b/>
          <w:bCs/>
          <w:sz w:val="20"/>
          <w:szCs w:val="20"/>
        </w:rPr>
        <w:t>24</w:t>
      </w:r>
      <w:r w:rsidR="00673563" w:rsidRPr="001C0CC5">
        <w:rPr>
          <w:rFonts w:ascii="Arial" w:hAnsi="Arial" w:cs="Arial"/>
          <w:b/>
          <w:bCs/>
          <w:sz w:val="20"/>
          <w:szCs w:val="20"/>
        </w:rPr>
        <w:t xml:space="preserve">. </w:t>
      </w:r>
      <w:r w:rsidR="00903E63" w:rsidRPr="001C0CC5">
        <w:rPr>
          <w:rFonts w:ascii="Arial" w:hAnsi="Arial" w:cs="Arial"/>
          <w:b/>
          <w:bCs/>
          <w:sz w:val="20"/>
          <w:szCs w:val="20"/>
        </w:rPr>
        <w:t>März</w:t>
      </w:r>
      <w:r w:rsidR="70E79189" w:rsidRPr="001C0CC5">
        <w:rPr>
          <w:rFonts w:ascii="Arial" w:hAnsi="Arial" w:cs="Arial"/>
          <w:b/>
          <w:bCs/>
          <w:sz w:val="20"/>
          <w:szCs w:val="20"/>
        </w:rPr>
        <w:t xml:space="preserve"> 202</w:t>
      </w:r>
      <w:r w:rsidR="00903E63" w:rsidRPr="001C0CC5">
        <w:rPr>
          <w:rFonts w:ascii="Arial" w:hAnsi="Arial" w:cs="Arial"/>
          <w:b/>
          <w:bCs/>
          <w:sz w:val="20"/>
          <w:szCs w:val="20"/>
        </w:rPr>
        <w:t>5</w:t>
      </w:r>
      <w:r w:rsidR="201EC0E1" w:rsidRPr="001C0CC5">
        <w:rPr>
          <w:rFonts w:ascii="Arial" w:hAnsi="Arial" w:cs="Arial"/>
          <w:b/>
          <w:bCs/>
          <w:sz w:val="20"/>
          <w:szCs w:val="20"/>
        </w:rPr>
        <w:t xml:space="preserve">. </w:t>
      </w:r>
      <w:r w:rsidR="00881A22" w:rsidRPr="001C0CC5">
        <w:rPr>
          <w:rFonts w:ascii="Arial" w:hAnsi="Arial" w:cs="Arial"/>
          <w:sz w:val="20"/>
          <w:szCs w:val="20"/>
        </w:rPr>
        <w:t>P</w:t>
      </w:r>
      <w:r w:rsidR="00142210" w:rsidRPr="001C0CC5">
        <w:rPr>
          <w:rFonts w:ascii="Arial" w:hAnsi="Arial" w:cs="Arial"/>
          <w:sz w:val="20"/>
          <w:szCs w:val="20"/>
        </w:rPr>
        <w:t>hotovoltaik</w:t>
      </w:r>
      <w:r w:rsidR="00881A22">
        <w:rPr>
          <w:rFonts w:ascii="Arial" w:hAnsi="Arial" w:cs="Arial"/>
          <w:sz w:val="20"/>
          <w:szCs w:val="20"/>
        </w:rPr>
        <w:t xml:space="preserve">-Module </w:t>
      </w:r>
      <w:r w:rsidR="00142210">
        <w:rPr>
          <w:rFonts w:ascii="Arial" w:hAnsi="Arial" w:cs="Arial"/>
          <w:sz w:val="20"/>
          <w:szCs w:val="20"/>
        </w:rPr>
        <w:t xml:space="preserve">(PV-Module) </w:t>
      </w:r>
      <w:r w:rsidR="00881A22">
        <w:rPr>
          <w:rFonts w:ascii="Arial" w:hAnsi="Arial" w:cs="Arial"/>
          <w:sz w:val="20"/>
          <w:szCs w:val="20"/>
        </w:rPr>
        <w:t>liefern</w:t>
      </w:r>
      <w:r w:rsidR="002A232B">
        <w:rPr>
          <w:rFonts w:ascii="Arial" w:hAnsi="Arial" w:cs="Arial"/>
          <w:sz w:val="20"/>
          <w:szCs w:val="20"/>
        </w:rPr>
        <w:t xml:space="preserve"> immer häufiger eine geringere </w:t>
      </w:r>
      <w:r w:rsidR="002F7780">
        <w:rPr>
          <w:rFonts w:ascii="Arial" w:hAnsi="Arial" w:cs="Arial"/>
          <w:sz w:val="20"/>
          <w:szCs w:val="20"/>
        </w:rPr>
        <w:t>Le</w:t>
      </w:r>
      <w:r w:rsidR="00881A22">
        <w:rPr>
          <w:rFonts w:ascii="Arial" w:hAnsi="Arial" w:cs="Arial"/>
          <w:sz w:val="20"/>
          <w:szCs w:val="20"/>
        </w:rPr>
        <w:t xml:space="preserve">istung als vom Hersteller angegeben. Das ist das Ergebnis einer Langzeituntersuchung von TÜV Rheinland. </w:t>
      </w:r>
      <w:r w:rsidR="00E75C6A">
        <w:rPr>
          <w:rFonts w:ascii="Arial" w:hAnsi="Arial" w:cs="Arial"/>
          <w:sz w:val="20"/>
          <w:szCs w:val="20"/>
        </w:rPr>
        <w:t xml:space="preserve">Bei Messungen in den Laboren des Prüfdienstleisters zeigte sich 2024, dass bei rund zwei Dritteln (65,7 Prozent) der geprüften Module die gemessene Leistung niedriger lag als vom Hersteller angegeben. Getestet wurden dafür 519 PV-Module von 17 unterschiedlichen Herstellern. Bei Prüfungen in den Jahren 2015 und 2016 gab es noch bei weniger als einem Drittel der Module (28,3 Prozent) eine Abweichung nach unten. </w:t>
      </w:r>
    </w:p>
    <w:p w14:paraId="0BDC54A0" w14:textId="77777777" w:rsidR="00E75C6A" w:rsidRDefault="00E75C6A" w:rsidP="00515993">
      <w:pPr>
        <w:tabs>
          <w:tab w:val="left" w:pos="720"/>
          <w:tab w:val="left" w:pos="7380"/>
        </w:tabs>
        <w:spacing w:after="0" w:line="360" w:lineRule="auto"/>
        <w:rPr>
          <w:rFonts w:ascii="Arial" w:hAnsi="Arial" w:cs="Arial"/>
          <w:sz w:val="20"/>
          <w:szCs w:val="20"/>
        </w:rPr>
      </w:pPr>
    </w:p>
    <w:p w14:paraId="632F83F5" w14:textId="3286493F" w:rsidR="00AD0B81" w:rsidRDefault="007B3DB0" w:rsidP="00515993">
      <w:pPr>
        <w:tabs>
          <w:tab w:val="left" w:pos="720"/>
          <w:tab w:val="left" w:pos="7380"/>
        </w:tabs>
        <w:spacing w:after="0" w:line="360" w:lineRule="auto"/>
        <w:rPr>
          <w:rFonts w:ascii="Arial" w:hAnsi="Arial" w:cs="Arial"/>
          <w:sz w:val="20"/>
          <w:szCs w:val="20"/>
        </w:rPr>
      </w:pPr>
      <w:r>
        <w:rPr>
          <w:rFonts w:ascii="Arial" w:hAnsi="Arial" w:cs="Arial"/>
          <w:sz w:val="20"/>
          <w:szCs w:val="20"/>
        </w:rPr>
        <w:t>„</w:t>
      </w:r>
      <w:r w:rsidR="00715411">
        <w:rPr>
          <w:rFonts w:ascii="Arial" w:hAnsi="Arial" w:cs="Arial"/>
          <w:sz w:val="20"/>
          <w:szCs w:val="20"/>
        </w:rPr>
        <w:t xml:space="preserve">Unsere Analyse </w:t>
      </w:r>
      <w:r w:rsidR="00A711D6">
        <w:rPr>
          <w:rFonts w:ascii="Arial" w:hAnsi="Arial" w:cs="Arial"/>
          <w:sz w:val="20"/>
          <w:szCs w:val="20"/>
        </w:rPr>
        <w:t xml:space="preserve">zeigt – ähnlich wie </w:t>
      </w:r>
      <w:r w:rsidR="00715411">
        <w:rPr>
          <w:rFonts w:ascii="Arial" w:hAnsi="Arial" w:cs="Arial"/>
          <w:sz w:val="20"/>
          <w:szCs w:val="20"/>
        </w:rPr>
        <w:t>eine kürzlich veröffentlichte Untersuchung des Fraunhofer</w:t>
      </w:r>
      <w:r w:rsidR="00DF6540">
        <w:rPr>
          <w:rFonts w:ascii="Arial" w:hAnsi="Arial" w:cs="Arial"/>
          <w:sz w:val="20"/>
          <w:szCs w:val="20"/>
        </w:rPr>
        <w:t>-</w:t>
      </w:r>
      <w:r w:rsidR="00DF6540" w:rsidRPr="00DF6540">
        <w:rPr>
          <w:rFonts w:ascii="Arial" w:hAnsi="Arial" w:cs="Arial"/>
          <w:sz w:val="20"/>
          <w:szCs w:val="20"/>
        </w:rPr>
        <w:t>Instituts für Solare Energiesysteme</w:t>
      </w:r>
      <w:r w:rsidR="00A711D6">
        <w:rPr>
          <w:rFonts w:ascii="Arial" w:hAnsi="Arial" w:cs="Arial"/>
          <w:sz w:val="20"/>
          <w:szCs w:val="20"/>
        </w:rPr>
        <w:t xml:space="preserve"> –, dass die Qualität von PV-Modulen </w:t>
      </w:r>
      <w:r w:rsidR="00B973E0">
        <w:rPr>
          <w:rFonts w:ascii="Arial" w:hAnsi="Arial" w:cs="Arial"/>
          <w:sz w:val="20"/>
          <w:szCs w:val="20"/>
        </w:rPr>
        <w:t>in den vergangenen zehn Jahren nachgelassen hat</w:t>
      </w:r>
      <w:r w:rsidR="00DF6540">
        <w:rPr>
          <w:rFonts w:ascii="Arial" w:hAnsi="Arial" w:cs="Arial"/>
          <w:sz w:val="20"/>
          <w:szCs w:val="20"/>
        </w:rPr>
        <w:t xml:space="preserve">“, erklärt Roman Brück, bei TÜV Rheinland </w:t>
      </w:r>
      <w:r w:rsidR="00DF6540" w:rsidRPr="00277653">
        <w:rPr>
          <w:rFonts w:ascii="Arial" w:hAnsi="Arial" w:cs="Arial"/>
          <w:sz w:val="20"/>
          <w:szCs w:val="20"/>
        </w:rPr>
        <w:t xml:space="preserve">verantwortlich für </w:t>
      </w:r>
      <w:r w:rsidR="00AD3F08" w:rsidRPr="00277653">
        <w:rPr>
          <w:rFonts w:ascii="Arial" w:hAnsi="Arial" w:cs="Arial"/>
          <w:sz w:val="20"/>
          <w:szCs w:val="20"/>
        </w:rPr>
        <w:t xml:space="preserve">den Bereich Solar Power </w:t>
      </w:r>
      <w:proofErr w:type="gramStart"/>
      <w:r w:rsidR="00AD3F08" w:rsidRPr="00277653">
        <w:rPr>
          <w:rFonts w:ascii="Arial" w:hAnsi="Arial" w:cs="Arial"/>
          <w:sz w:val="20"/>
          <w:szCs w:val="20"/>
        </w:rPr>
        <w:t>Plants</w:t>
      </w:r>
      <w:proofErr w:type="gramEnd"/>
      <w:r w:rsidR="00715411" w:rsidRPr="00DF6540">
        <w:rPr>
          <w:rFonts w:ascii="Arial" w:hAnsi="Arial" w:cs="Arial"/>
          <w:sz w:val="20"/>
          <w:szCs w:val="20"/>
        </w:rPr>
        <w:t>.</w:t>
      </w:r>
      <w:r w:rsidR="00DF6540">
        <w:rPr>
          <w:rFonts w:ascii="Arial" w:hAnsi="Arial" w:cs="Arial"/>
          <w:sz w:val="20"/>
          <w:szCs w:val="20"/>
        </w:rPr>
        <w:t xml:space="preserve"> </w:t>
      </w:r>
      <w:r w:rsidR="008B7832">
        <w:rPr>
          <w:rFonts w:ascii="Arial" w:hAnsi="Arial" w:cs="Arial"/>
          <w:sz w:val="20"/>
          <w:szCs w:val="20"/>
        </w:rPr>
        <w:t xml:space="preserve">„Hersteller von PV-Modulen und Betreiber von Solarparks </w:t>
      </w:r>
      <w:r w:rsidR="00AD0B81">
        <w:rPr>
          <w:rFonts w:ascii="Arial" w:hAnsi="Arial" w:cs="Arial"/>
          <w:sz w:val="20"/>
          <w:szCs w:val="20"/>
        </w:rPr>
        <w:t>sollten</w:t>
      </w:r>
      <w:r w:rsidR="00515993">
        <w:rPr>
          <w:rFonts w:ascii="Arial" w:hAnsi="Arial" w:cs="Arial"/>
          <w:sz w:val="20"/>
          <w:szCs w:val="20"/>
        </w:rPr>
        <w:t xml:space="preserve"> </w:t>
      </w:r>
      <w:r w:rsidR="00AD0B81">
        <w:rPr>
          <w:rFonts w:ascii="Arial" w:hAnsi="Arial" w:cs="Arial"/>
          <w:sz w:val="20"/>
          <w:szCs w:val="20"/>
        </w:rPr>
        <w:t xml:space="preserve">genauer </w:t>
      </w:r>
      <w:r w:rsidR="00B973E0">
        <w:rPr>
          <w:rFonts w:ascii="Arial" w:hAnsi="Arial" w:cs="Arial"/>
          <w:sz w:val="20"/>
          <w:szCs w:val="20"/>
        </w:rPr>
        <w:t>dar</w:t>
      </w:r>
      <w:r w:rsidR="00AD0B81">
        <w:rPr>
          <w:rFonts w:ascii="Arial" w:hAnsi="Arial" w:cs="Arial"/>
          <w:sz w:val="20"/>
          <w:szCs w:val="20"/>
        </w:rPr>
        <w:t xml:space="preserve">auf </w:t>
      </w:r>
      <w:r w:rsidR="00B973E0">
        <w:rPr>
          <w:rFonts w:ascii="Arial" w:hAnsi="Arial" w:cs="Arial"/>
          <w:sz w:val="20"/>
          <w:szCs w:val="20"/>
        </w:rPr>
        <w:t>achten, ob die PV-</w:t>
      </w:r>
      <w:r w:rsidR="00AD0B81">
        <w:rPr>
          <w:rFonts w:ascii="Arial" w:hAnsi="Arial" w:cs="Arial"/>
          <w:sz w:val="20"/>
          <w:szCs w:val="20"/>
        </w:rPr>
        <w:t xml:space="preserve">Module </w:t>
      </w:r>
      <w:r w:rsidR="00B973E0">
        <w:rPr>
          <w:rFonts w:ascii="Arial" w:hAnsi="Arial" w:cs="Arial"/>
          <w:sz w:val="20"/>
          <w:szCs w:val="20"/>
        </w:rPr>
        <w:t>die versprochene Qualität auch einhalten</w:t>
      </w:r>
      <w:r w:rsidR="00AD0B81">
        <w:rPr>
          <w:rFonts w:ascii="Arial" w:hAnsi="Arial" w:cs="Arial"/>
          <w:sz w:val="20"/>
          <w:szCs w:val="20"/>
        </w:rPr>
        <w:t>.</w:t>
      </w:r>
      <w:r w:rsidR="00AD3F08">
        <w:rPr>
          <w:rFonts w:ascii="Arial" w:hAnsi="Arial" w:cs="Arial"/>
          <w:sz w:val="20"/>
          <w:szCs w:val="20"/>
        </w:rPr>
        <w:t xml:space="preserve"> Eine gute Möglichkeit bietet das Mobile </w:t>
      </w:r>
      <w:r w:rsidR="00763D24">
        <w:rPr>
          <w:rFonts w:ascii="Arial" w:hAnsi="Arial" w:cs="Arial"/>
          <w:sz w:val="20"/>
          <w:szCs w:val="20"/>
        </w:rPr>
        <w:t xml:space="preserve">Solar </w:t>
      </w:r>
      <w:r w:rsidR="00AD3F08">
        <w:rPr>
          <w:rFonts w:ascii="Arial" w:hAnsi="Arial" w:cs="Arial"/>
          <w:sz w:val="20"/>
          <w:szCs w:val="20"/>
        </w:rPr>
        <w:t>Lab</w:t>
      </w:r>
      <w:r w:rsidR="00026D6B">
        <w:rPr>
          <w:rFonts w:ascii="Arial" w:hAnsi="Arial" w:cs="Arial"/>
          <w:sz w:val="20"/>
          <w:szCs w:val="20"/>
        </w:rPr>
        <w:t>.</w:t>
      </w:r>
      <w:r w:rsidR="002F7780">
        <w:rPr>
          <w:rFonts w:ascii="Arial" w:hAnsi="Arial" w:cs="Arial"/>
          <w:sz w:val="20"/>
          <w:szCs w:val="20"/>
        </w:rPr>
        <w:t>“</w:t>
      </w:r>
      <w:r w:rsidR="00975259">
        <w:rPr>
          <w:rFonts w:ascii="Arial" w:hAnsi="Arial" w:cs="Arial"/>
          <w:sz w:val="20"/>
          <w:szCs w:val="20"/>
        </w:rPr>
        <w:t xml:space="preserve"> </w:t>
      </w:r>
    </w:p>
    <w:p w14:paraId="0DEB9D96" w14:textId="77777777" w:rsidR="00AD0B81" w:rsidRDefault="00AD0B81" w:rsidP="00515993">
      <w:pPr>
        <w:tabs>
          <w:tab w:val="left" w:pos="720"/>
          <w:tab w:val="left" w:pos="7380"/>
        </w:tabs>
        <w:spacing w:after="0" w:line="360" w:lineRule="auto"/>
        <w:rPr>
          <w:rFonts w:ascii="Arial" w:hAnsi="Arial" w:cs="Arial"/>
          <w:sz w:val="20"/>
          <w:szCs w:val="20"/>
        </w:rPr>
      </w:pPr>
    </w:p>
    <w:p w14:paraId="33376283" w14:textId="05B67E59" w:rsidR="00AC6FA1" w:rsidRPr="00AC6FA1" w:rsidRDefault="00AC6FA1" w:rsidP="00515993">
      <w:pPr>
        <w:tabs>
          <w:tab w:val="left" w:pos="720"/>
          <w:tab w:val="left" w:pos="7380"/>
        </w:tabs>
        <w:spacing w:after="0" w:line="360" w:lineRule="auto"/>
        <w:rPr>
          <w:rFonts w:ascii="Arial" w:hAnsi="Arial" w:cs="Arial"/>
          <w:b/>
          <w:bCs/>
          <w:sz w:val="20"/>
          <w:szCs w:val="20"/>
        </w:rPr>
      </w:pPr>
      <w:r w:rsidRPr="00AC6FA1">
        <w:rPr>
          <w:rFonts w:ascii="Arial" w:hAnsi="Arial" w:cs="Arial"/>
          <w:b/>
          <w:bCs/>
          <w:sz w:val="20"/>
          <w:szCs w:val="20"/>
        </w:rPr>
        <w:t>Qualität von PV-Modulen direkt im Solarpark prüfen</w:t>
      </w:r>
    </w:p>
    <w:p w14:paraId="0BB5F952" w14:textId="6C8414F1" w:rsidR="00AC6FA1" w:rsidRDefault="00AD0B81" w:rsidP="00515993">
      <w:pPr>
        <w:tabs>
          <w:tab w:val="left" w:pos="720"/>
          <w:tab w:val="left" w:pos="7380"/>
        </w:tabs>
        <w:spacing w:after="0" w:line="360" w:lineRule="auto"/>
        <w:rPr>
          <w:rFonts w:ascii="Arial" w:hAnsi="Arial" w:cs="Arial"/>
          <w:sz w:val="20"/>
          <w:szCs w:val="20"/>
        </w:rPr>
      </w:pPr>
      <w:r>
        <w:rPr>
          <w:rFonts w:ascii="Arial" w:hAnsi="Arial" w:cs="Arial"/>
          <w:sz w:val="20"/>
          <w:szCs w:val="20"/>
        </w:rPr>
        <w:t xml:space="preserve">Bei Installation einer großen Anzahl von PV-Modulen </w:t>
      </w:r>
      <w:r w:rsidR="00B973E0">
        <w:rPr>
          <w:rFonts w:ascii="Arial" w:hAnsi="Arial" w:cs="Arial"/>
          <w:sz w:val="20"/>
          <w:szCs w:val="20"/>
        </w:rPr>
        <w:t xml:space="preserve">in einem Solarpark </w:t>
      </w:r>
      <w:r>
        <w:rPr>
          <w:rFonts w:ascii="Arial" w:hAnsi="Arial" w:cs="Arial"/>
          <w:sz w:val="20"/>
          <w:szCs w:val="20"/>
        </w:rPr>
        <w:t xml:space="preserve">kann schon eine geringe Leistungsabweichung nach unten </w:t>
      </w:r>
      <w:r w:rsidR="0091608A">
        <w:rPr>
          <w:rFonts w:ascii="Arial" w:hAnsi="Arial" w:cs="Arial"/>
          <w:sz w:val="20"/>
          <w:szCs w:val="20"/>
        </w:rPr>
        <w:t>die geplante Gesamtleistung deutlich be</w:t>
      </w:r>
      <w:r w:rsidR="008118C5">
        <w:rPr>
          <w:rFonts w:ascii="Arial" w:hAnsi="Arial" w:cs="Arial"/>
          <w:sz w:val="20"/>
          <w:szCs w:val="20"/>
        </w:rPr>
        <w:t>e</w:t>
      </w:r>
      <w:r w:rsidR="0091608A">
        <w:rPr>
          <w:rFonts w:ascii="Arial" w:hAnsi="Arial" w:cs="Arial"/>
          <w:sz w:val="20"/>
          <w:szCs w:val="20"/>
        </w:rPr>
        <w:t xml:space="preserve">inträchtigen. </w:t>
      </w:r>
      <w:r w:rsidR="00262C5F">
        <w:rPr>
          <w:rFonts w:ascii="Arial" w:hAnsi="Arial" w:cs="Arial"/>
          <w:sz w:val="20"/>
          <w:szCs w:val="20"/>
        </w:rPr>
        <w:t xml:space="preserve">In Deutschland unterstützt TÜV Rheinland daher </w:t>
      </w:r>
      <w:r w:rsidR="00C53E76">
        <w:rPr>
          <w:rFonts w:ascii="Arial" w:hAnsi="Arial" w:cs="Arial"/>
          <w:sz w:val="20"/>
          <w:szCs w:val="20"/>
        </w:rPr>
        <w:t xml:space="preserve">Solarpark-Betreiber mit seinem </w:t>
      </w:r>
      <w:r w:rsidR="00262C5F" w:rsidRPr="00262C5F">
        <w:rPr>
          <w:rFonts w:ascii="Arial" w:hAnsi="Arial" w:cs="Arial"/>
          <w:sz w:val="20"/>
          <w:szCs w:val="20"/>
        </w:rPr>
        <w:t>mobile</w:t>
      </w:r>
      <w:r w:rsidR="00C53E76">
        <w:rPr>
          <w:rFonts w:ascii="Arial" w:hAnsi="Arial" w:cs="Arial"/>
          <w:sz w:val="20"/>
          <w:szCs w:val="20"/>
        </w:rPr>
        <w:t>n</w:t>
      </w:r>
      <w:r w:rsidR="00262C5F" w:rsidRPr="00262C5F">
        <w:rPr>
          <w:rFonts w:ascii="Arial" w:hAnsi="Arial" w:cs="Arial"/>
          <w:sz w:val="20"/>
          <w:szCs w:val="20"/>
        </w:rPr>
        <w:t xml:space="preserve"> Labor zur Prüfung von </w:t>
      </w:r>
      <w:r w:rsidR="00C53E76">
        <w:rPr>
          <w:rFonts w:ascii="Arial" w:hAnsi="Arial" w:cs="Arial"/>
          <w:sz w:val="20"/>
          <w:szCs w:val="20"/>
        </w:rPr>
        <w:t>PV</w:t>
      </w:r>
      <w:r w:rsidR="00262C5F" w:rsidRPr="00262C5F">
        <w:rPr>
          <w:rFonts w:ascii="Arial" w:hAnsi="Arial" w:cs="Arial"/>
          <w:sz w:val="20"/>
          <w:szCs w:val="20"/>
        </w:rPr>
        <w:t>-Modulen</w:t>
      </w:r>
      <w:r w:rsidR="008873D8">
        <w:rPr>
          <w:rFonts w:ascii="Arial" w:hAnsi="Arial" w:cs="Arial"/>
          <w:sz w:val="20"/>
          <w:szCs w:val="20"/>
        </w:rPr>
        <w:t xml:space="preserve">. </w:t>
      </w:r>
      <w:r w:rsidR="00262C5F" w:rsidRPr="00262C5F">
        <w:rPr>
          <w:rFonts w:ascii="Arial" w:hAnsi="Arial" w:cs="Arial"/>
          <w:sz w:val="20"/>
          <w:szCs w:val="20"/>
        </w:rPr>
        <w:t>Das Mobile Solar Lab</w:t>
      </w:r>
      <w:r w:rsidR="008873D8">
        <w:rPr>
          <w:rFonts w:ascii="Arial" w:hAnsi="Arial" w:cs="Arial"/>
          <w:sz w:val="20"/>
          <w:szCs w:val="20"/>
        </w:rPr>
        <w:t xml:space="preserve"> </w:t>
      </w:r>
      <w:r w:rsidR="008873D8" w:rsidRPr="00262C5F">
        <w:rPr>
          <w:rFonts w:ascii="Arial" w:hAnsi="Arial" w:cs="Arial"/>
          <w:sz w:val="20"/>
          <w:szCs w:val="20"/>
        </w:rPr>
        <w:t xml:space="preserve">verfügt über alle technischen Voraussetzungen, die für stichprobenartige Chargenmessungen vor der Installation von PV-Modulen notwendig sind. </w:t>
      </w:r>
      <w:r w:rsidR="00515993" w:rsidRPr="00262C5F">
        <w:rPr>
          <w:rFonts w:ascii="Arial" w:hAnsi="Arial" w:cs="Arial"/>
          <w:sz w:val="20"/>
          <w:szCs w:val="20"/>
        </w:rPr>
        <w:t xml:space="preserve">Der Vorteil: Anbieter und Anwender von PV-Modulen müssen diese nicht mehr ins Labor bringen, stattdessen kommt das Labor zum Modul. </w:t>
      </w:r>
    </w:p>
    <w:p w14:paraId="7BCD1C98" w14:textId="77777777" w:rsidR="00AC6FA1" w:rsidRDefault="00AC6FA1" w:rsidP="00515993">
      <w:pPr>
        <w:tabs>
          <w:tab w:val="left" w:pos="720"/>
          <w:tab w:val="left" w:pos="7380"/>
        </w:tabs>
        <w:spacing w:after="0" w:line="360" w:lineRule="auto"/>
        <w:rPr>
          <w:rFonts w:ascii="Arial" w:hAnsi="Arial" w:cs="Arial"/>
          <w:sz w:val="20"/>
          <w:szCs w:val="20"/>
        </w:rPr>
      </w:pPr>
    </w:p>
    <w:p w14:paraId="7662DD83" w14:textId="4B3E3A9D" w:rsidR="008873D8" w:rsidRDefault="00AC6FA1" w:rsidP="00515993">
      <w:pPr>
        <w:tabs>
          <w:tab w:val="left" w:pos="720"/>
          <w:tab w:val="left" w:pos="7380"/>
        </w:tabs>
        <w:spacing w:after="0" w:line="360" w:lineRule="auto"/>
        <w:rPr>
          <w:rFonts w:ascii="Arial" w:hAnsi="Arial" w:cs="Arial"/>
          <w:sz w:val="20"/>
          <w:szCs w:val="20"/>
        </w:rPr>
      </w:pPr>
      <w:r w:rsidRPr="00262C5F">
        <w:rPr>
          <w:rFonts w:ascii="Arial" w:hAnsi="Arial" w:cs="Arial"/>
          <w:sz w:val="20"/>
          <w:szCs w:val="20"/>
        </w:rPr>
        <w:t xml:space="preserve">Bis zu 150 Module pro Tag können die Expertinnen und Experten von TÜV Rheinland </w:t>
      </w:r>
      <w:r>
        <w:rPr>
          <w:rFonts w:ascii="Arial" w:hAnsi="Arial" w:cs="Arial"/>
          <w:sz w:val="20"/>
          <w:szCs w:val="20"/>
        </w:rPr>
        <w:t>mit dem Mobile Solar Lab</w:t>
      </w:r>
      <w:r w:rsidRPr="00262C5F">
        <w:rPr>
          <w:rFonts w:ascii="Arial" w:hAnsi="Arial" w:cs="Arial"/>
          <w:sz w:val="20"/>
          <w:szCs w:val="20"/>
        </w:rPr>
        <w:t xml:space="preserve"> prüfen. Nicht selten umfasst eine Stichprobe mehrere hundert bis tausend Module. Mit konventionellen Prüfmethoden – inklusive Abbau und Transport zu einem stationären Labor – würde dies mehrere Wochen dauern statt weniger Tage </w:t>
      </w:r>
      <w:r w:rsidR="000C5633">
        <w:rPr>
          <w:rFonts w:ascii="Arial" w:hAnsi="Arial" w:cs="Arial"/>
          <w:sz w:val="20"/>
          <w:szCs w:val="20"/>
        </w:rPr>
        <w:t xml:space="preserve">wie </w:t>
      </w:r>
      <w:r w:rsidRPr="00262C5F">
        <w:rPr>
          <w:rFonts w:ascii="Arial" w:hAnsi="Arial" w:cs="Arial"/>
          <w:sz w:val="20"/>
          <w:szCs w:val="20"/>
        </w:rPr>
        <w:t>mit dem mobilen Labor.</w:t>
      </w:r>
      <w:r>
        <w:rPr>
          <w:rFonts w:ascii="Arial" w:hAnsi="Arial" w:cs="Arial"/>
          <w:sz w:val="20"/>
          <w:szCs w:val="20"/>
        </w:rPr>
        <w:t xml:space="preserve"> </w:t>
      </w:r>
      <w:r w:rsidR="00515993" w:rsidRPr="00262C5F">
        <w:rPr>
          <w:rFonts w:ascii="Arial" w:hAnsi="Arial" w:cs="Arial"/>
          <w:sz w:val="20"/>
          <w:szCs w:val="20"/>
        </w:rPr>
        <w:t xml:space="preserve">Gerade bei </w:t>
      </w:r>
      <w:r w:rsidR="00515993" w:rsidRPr="00262C5F">
        <w:rPr>
          <w:rFonts w:ascii="Arial" w:hAnsi="Arial" w:cs="Arial"/>
          <w:sz w:val="20"/>
          <w:szCs w:val="20"/>
        </w:rPr>
        <w:lastRenderedPageBreak/>
        <w:t xml:space="preserve">größeren Solarparks, bei denen Chargenprüfungen mehr als tausend Module enthalten können, sparen Marktakteure so viel Zeit, Prüf- und Speditionskosten ein – das schont nicht nur den Geldbeutel, sondern auch die Umwelt. </w:t>
      </w:r>
    </w:p>
    <w:p w14:paraId="06E1D5D3" w14:textId="49D8E8B2" w:rsidR="008873D8" w:rsidRDefault="00262C5F" w:rsidP="00515993">
      <w:pPr>
        <w:tabs>
          <w:tab w:val="left" w:pos="720"/>
          <w:tab w:val="left" w:pos="7380"/>
        </w:tabs>
        <w:spacing w:after="0" w:line="360" w:lineRule="auto"/>
        <w:rPr>
          <w:rFonts w:ascii="Arial" w:hAnsi="Arial" w:cs="Arial"/>
          <w:sz w:val="20"/>
          <w:szCs w:val="20"/>
        </w:rPr>
      </w:pPr>
      <w:r w:rsidRPr="00262C5F">
        <w:rPr>
          <w:rFonts w:ascii="Arial" w:hAnsi="Arial" w:cs="Arial"/>
          <w:sz w:val="20"/>
          <w:szCs w:val="20"/>
        </w:rPr>
        <w:t xml:space="preserve"> </w:t>
      </w:r>
    </w:p>
    <w:p w14:paraId="18179486" w14:textId="1EE36DDE" w:rsidR="00515993" w:rsidRDefault="00675FDE" w:rsidP="00515993">
      <w:pPr>
        <w:spacing w:after="0" w:line="360" w:lineRule="auto"/>
        <w:rPr>
          <w:rFonts w:ascii="Arial" w:hAnsi="Arial" w:cs="Arial"/>
          <w:sz w:val="20"/>
          <w:szCs w:val="20"/>
        </w:rPr>
      </w:pPr>
      <w:r w:rsidRPr="1D71AE0D">
        <w:rPr>
          <w:rFonts w:ascii="Arial" w:hAnsi="Arial" w:cs="Arial"/>
          <w:b/>
          <w:bCs/>
          <w:sz w:val="20"/>
          <w:szCs w:val="20"/>
        </w:rPr>
        <w:t>Über TÜV Rheinland Solar</w:t>
      </w:r>
      <w:r>
        <w:br/>
      </w:r>
      <w:r w:rsidRPr="1D71AE0D">
        <w:rPr>
          <w:rFonts w:ascii="Arial" w:hAnsi="Arial" w:cs="Arial"/>
          <w:sz w:val="20"/>
          <w:szCs w:val="20"/>
        </w:rPr>
        <w:t>Bereits seit mehr als 40 Jahren begleitet TÜV Rheinland die Entwicklung der Solar-Technologie und beschäftigt heute 1.000 Fachleute zur Minimierung von technischen und qualitativen Risiken in Solarkraftwerken sowie in spezialisierten Prüflaboren und Kompetenzzentren weltweit. Mehr als 50.000 Prüfungen führen die Fachleute von TÜV Rheinland jährlich in den Bereichen Solar-, Speicher- und Power-Electronics-Lösungen auf der ganzen Welt durch und tragen so ihren Beitrag für Nachhaltigkeit und zur Energiewende bei. Die Expertinnen und Experten entwickeln neue Testmethoden, arbeiten an Forschungs- und Entwicklungsvorhaben und in Normungsgremien mit. Sie bieten weltweit Leistungen zur Machbarkeit, Finanzierung, Qualitätssicherung und Abwicklung von Garantiefällen von Photovoltaik-Kraftwerken</w:t>
      </w:r>
      <w:r w:rsidR="001F64F9">
        <w:rPr>
          <w:rFonts w:ascii="Arial" w:hAnsi="Arial" w:cs="Arial"/>
          <w:sz w:val="20"/>
          <w:szCs w:val="20"/>
        </w:rPr>
        <w:t xml:space="preserve"> und </w:t>
      </w:r>
      <w:r w:rsidRPr="1D71AE0D">
        <w:rPr>
          <w:rFonts w:ascii="Arial" w:hAnsi="Arial" w:cs="Arial"/>
          <w:sz w:val="20"/>
          <w:szCs w:val="20"/>
        </w:rPr>
        <w:t xml:space="preserve">ermöglichen international den Marktzugang durch Prüfungen und Zertifizierungen für Photovoltaikmodule, Komponenten, Wechselrichter sowie Energiespeichersysteme und solarthermische Kollektoren. Als führender Prüfdienstleister von Solarsystemen betreibt TÜV Rheinland Labore unter anderem in Bangalore (Indien), Köln (Deutschland), Mailand (Italien), Shanghai (China), Taichung (Taiwan) sowie in </w:t>
      </w:r>
      <w:proofErr w:type="spellStart"/>
      <w:r w:rsidRPr="1D71AE0D">
        <w:rPr>
          <w:rFonts w:ascii="Arial" w:hAnsi="Arial" w:cs="Arial"/>
          <w:sz w:val="20"/>
          <w:szCs w:val="20"/>
        </w:rPr>
        <w:t>Pleasanton</w:t>
      </w:r>
      <w:proofErr w:type="spellEnd"/>
      <w:r w:rsidRPr="1D71AE0D">
        <w:rPr>
          <w:rFonts w:ascii="Arial" w:hAnsi="Arial" w:cs="Arial"/>
          <w:sz w:val="20"/>
          <w:szCs w:val="20"/>
        </w:rPr>
        <w:t xml:space="preserve"> (USA). Zum Kompetenznetzwerk für Solarenergie gehören darüber hinaus 15 Expertenzentren in Afrika, Amerika, Asien und Europa. Informationen unter</w:t>
      </w:r>
      <w:r w:rsidR="00515993">
        <w:rPr>
          <w:rFonts w:ascii="Arial" w:hAnsi="Arial" w:cs="Arial"/>
          <w:sz w:val="20"/>
          <w:szCs w:val="20"/>
        </w:rPr>
        <w:t xml:space="preserve"> </w:t>
      </w:r>
      <w:hyperlink r:id="rId12">
        <w:r w:rsidRPr="00515993">
          <w:rPr>
            <w:rFonts w:ascii="Arial" w:hAnsi="Arial" w:cs="Arial"/>
            <w:color w:val="0070C0"/>
            <w:sz w:val="20"/>
            <w:szCs w:val="20"/>
            <w:u w:val="single"/>
          </w:rPr>
          <w:t>www.tuv.com/de/solar</w:t>
        </w:r>
      </w:hyperlink>
      <w:r w:rsidR="00515993">
        <w:rPr>
          <w:rFonts w:ascii="Arial" w:hAnsi="Arial" w:cs="Arial"/>
          <w:sz w:val="20"/>
          <w:szCs w:val="20"/>
        </w:rPr>
        <w:t>.</w:t>
      </w:r>
    </w:p>
    <w:p w14:paraId="12A0AA23" w14:textId="77777777" w:rsidR="00515993" w:rsidRDefault="00515993" w:rsidP="00515993">
      <w:pPr>
        <w:spacing w:after="0" w:line="360" w:lineRule="auto"/>
        <w:rPr>
          <w:rFonts w:ascii="Arial" w:hAnsi="Arial" w:cs="Arial"/>
          <w:sz w:val="20"/>
          <w:szCs w:val="20"/>
        </w:rPr>
      </w:pPr>
    </w:p>
    <w:p w14:paraId="1D298006" w14:textId="73AB9247" w:rsidR="00713E20" w:rsidRPr="00713E20" w:rsidRDefault="00713E20" w:rsidP="00515993">
      <w:pPr>
        <w:spacing w:after="0" w:line="360" w:lineRule="auto"/>
        <w:rPr>
          <w:rFonts w:ascii="Arial" w:hAnsi="Arial" w:cs="Arial"/>
          <w:i/>
          <w:iCs/>
          <w:sz w:val="18"/>
          <w:szCs w:val="18"/>
        </w:rPr>
      </w:pPr>
      <w:r w:rsidRPr="00713E20">
        <w:rPr>
          <w:rFonts w:ascii="Arial" w:hAnsi="Arial" w:cs="Arial"/>
          <w:i/>
          <w:iCs/>
          <w:sz w:val="18"/>
          <w:szCs w:val="18"/>
        </w:rPr>
        <w:t>Sicherheit und Qualität in fast allen Wirtschafts- und Lebensbereichen: Dafür steht TÜV Rheinland. Das Unternehmen ist seit mehr als 150 Jahren tätig und zählt zu den weltweit führenden Prüfdienstleistern. TÜV Rheinland hat mehr als 2</w:t>
      </w:r>
      <w:r w:rsidR="00A917A6">
        <w:rPr>
          <w:rFonts w:ascii="Arial" w:hAnsi="Arial" w:cs="Arial"/>
          <w:i/>
          <w:iCs/>
          <w:sz w:val="18"/>
          <w:szCs w:val="18"/>
        </w:rPr>
        <w:t>2</w:t>
      </w:r>
      <w:r w:rsidRPr="00713E20">
        <w:rPr>
          <w:rFonts w:ascii="Arial" w:hAnsi="Arial" w:cs="Arial"/>
          <w:i/>
          <w:iCs/>
          <w:sz w:val="18"/>
          <w:szCs w:val="18"/>
        </w:rPr>
        <w:t xml:space="preserve">.000 Mitarbeiterinnen und Mitarbeiter in über 50 Ländern und erzielt einen Jahresumsatz von </w:t>
      </w:r>
      <w:r w:rsidR="00A917A6">
        <w:rPr>
          <w:rFonts w:ascii="Arial" w:hAnsi="Arial" w:cs="Arial"/>
          <w:i/>
          <w:iCs/>
          <w:sz w:val="18"/>
          <w:szCs w:val="18"/>
        </w:rPr>
        <w:t xml:space="preserve">mehr als </w:t>
      </w:r>
      <w:r w:rsidRPr="00713E20">
        <w:rPr>
          <w:rFonts w:ascii="Arial" w:hAnsi="Arial" w:cs="Arial"/>
          <w:i/>
          <w:iCs/>
          <w:sz w:val="18"/>
          <w:szCs w:val="18"/>
        </w:rPr>
        <w:t>2,</w:t>
      </w:r>
      <w:r w:rsidR="00A917A6">
        <w:rPr>
          <w:rFonts w:ascii="Arial" w:hAnsi="Arial" w:cs="Arial"/>
          <w:i/>
          <w:iCs/>
          <w:sz w:val="18"/>
          <w:szCs w:val="18"/>
        </w:rPr>
        <w:t>4</w:t>
      </w:r>
      <w:r w:rsidRPr="00713E20">
        <w:rPr>
          <w:rFonts w:ascii="Arial" w:hAnsi="Arial" w:cs="Arial"/>
          <w:i/>
          <w:iCs/>
          <w:sz w:val="18"/>
          <w:szCs w:val="18"/>
        </w:rPr>
        <w:t xml:space="preserve"> Milliarden Euro. Die hoch qualifizierten Expertinnen und Experten von TÜV Rheinland prüfen rund um den Globus technische Anlagen und Produkte, begleiten Innovationen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3" w:history="1">
        <w:r w:rsidRPr="00713E20">
          <w:rPr>
            <w:rStyle w:val="Hyperlink"/>
            <w:rFonts w:ascii="Arial" w:hAnsi="Arial" w:cs="Arial"/>
            <w:i/>
            <w:iCs/>
            <w:sz w:val="18"/>
            <w:szCs w:val="18"/>
          </w:rPr>
          <w:t>www.tuv.com</w:t>
        </w:r>
      </w:hyperlink>
    </w:p>
    <w:p w14:paraId="42773871" w14:textId="77777777" w:rsidR="00C6773C" w:rsidRPr="000E1C4C" w:rsidRDefault="00C6773C" w:rsidP="00515993">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515993">
      <w:pPr>
        <w:spacing w:after="0"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515993">
      <w:pPr>
        <w:spacing w:after="0" w:line="280" w:lineRule="atLeast"/>
        <w:contextualSpacing/>
        <w:rPr>
          <w:rFonts w:ascii="Arial" w:hAnsi="Arial" w:cs="Arial"/>
          <w:sz w:val="20"/>
          <w:szCs w:val="20"/>
        </w:rPr>
      </w:pPr>
      <w:r w:rsidRPr="00713E20">
        <w:rPr>
          <w:rFonts w:ascii="Arial" w:hAnsi="Arial" w:cs="Arial"/>
          <w:sz w:val="20"/>
          <w:szCs w:val="20"/>
        </w:rPr>
        <w:lastRenderedPageBreak/>
        <w:t>Pressestelle TÜV Rheinland, Tel.: +49 2 21/8 06-21 48</w:t>
      </w:r>
    </w:p>
    <w:p w14:paraId="09F2211E" w14:textId="3A49A383" w:rsidR="003C722D" w:rsidRPr="00713E20" w:rsidRDefault="00713E20" w:rsidP="00515993">
      <w:pPr>
        <w:widowControl w:val="0"/>
        <w:spacing w:after="0" w:line="280" w:lineRule="atLeast"/>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r:id="rId14"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5" w:history="1">
        <w:r w:rsidRPr="00713E20">
          <w:rPr>
            <w:rStyle w:val="Hyperlink"/>
            <w:rFonts w:ascii="Arial" w:hAnsi="Arial" w:cs="Arial"/>
            <w:sz w:val="20"/>
            <w:szCs w:val="20"/>
          </w:rPr>
          <w:t>www.tuv.com/presse</w:t>
        </w:r>
      </w:hyperlink>
      <w:r w:rsidR="00406AAA">
        <w:rPr>
          <w:rFonts w:ascii="Arial" w:hAnsi="Arial" w:cs="Arial"/>
          <w:sz w:val="20"/>
          <w:szCs w:val="20"/>
        </w:rPr>
        <w:t>.</w:t>
      </w:r>
    </w:p>
    <w:sectPr w:rsidR="003C722D" w:rsidRPr="00713E20" w:rsidSect="003C722D">
      <w:headerReference w:type="default" r:id="rId16"/>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DE09B" w14:textId="77777777" w:rsidR="00550055" w:rsidRDefault="00550055" w:rsidP="00D72123">
      <w:pPr>
        <w:spacing w:after="0" w:line="240" w:lineRule="auto"/>
      </w:pPr>
      <w:r>
        <w:separator/>
      </w:r>
    </w:p>
  </w:endnote>
  <w:endnote w:type="continuationSeparator" w:id="0">
    <w:p w14:paraId="75A6ADE3" w14:textId="77777777" w:rsidR="00550055" w:rsidRDefault="00550055" w:rsidP="00D72123">
      <w:pPr>
        <w:spacing w:after="0" w:line="240" w:lineRule="auto"/>
      </w:pPr>
      <w:r>
        <w:continuationSeparator/>
      </w:r>
    </w:p>
  </w:endnote>
  <w:endnote w:type="continuationNotice" w:id="1">
    <w:p w14:paraId="76445C9F" w14:textId="77777777" w:rsidR="00550055" w:rsidRDefault="005500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CFCA5" w14:textId="77777777" w:rsidR="00550055" w:rsidRDefault="00550055" w:rsidP="00D72123">
      <w:pPr>
        <w:spacing w:after="0" w:line="240" w:lineRule="auto"/>
      </w:pPr>
      <w:r>
        <w:separator/>
      </w:r>
    </w:p>
  </w:footnote>
  <w:footnote w:type="continuationSeparator" w:id="0">
    <w:p w14:paraId="6029D24C" w14:textId="77777777" w:rsidR="00550055" w:rsidRDefault="00550055" w:rsidP="00D72123">
      <w:pPr>
        <w:spacing w:after="0" w:line="240" w:lineRule="auto"/>
      </w:pPr>
      <w:r>
        <w:continuationSeparator/>
      </w:r>
    </w:p>
  </w:footnote>
  <w:footnote w:type="continuationNotice" w:id="1">
    <w:p w14:paraId="1DF094E3" w14:textId="77777777" w:rsidR="00550055" w:rsidRDefault="005500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827479340">
    <w:abstractNumId w:val="1"/>
  </w:num>
  <w:num w:numId="2" w16cid:durableId="68448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15888"/>
    <w:rsid w:val="00026D6B"/>
    <w:rsid w:val="00034DEE"/>
    <w:rsid w:val="00054D0A"/>
    <w:rsid w:val="00061BAD"/>
    <w:rsid w:val="00061D9D"/>
    <w:rsid w:val="00064B9D"/>
    <w:rsid w:val="0006533A"/>
    <w:rsid w:val="000A4B26"/>
    <w:rsid w:val="000C5633"/>
    <w:rsid w:val="000C65BE"/>
    <w:rsid w:val="000C6723"/>
    <w:rsid w:val="000D5968"/>
    <w:rsid w:val="000E1C4C"/>
    <w:rsid w:val="000F2434"/>
    <w:rsid w:val="00102DB7"/>
    <w:rsid w:val="001073FA"/>
    <w:rsid w:val="00124089"/>
    <w:rsid w:val="00142210"/>
    <w:rsid w:val="00150E4E"/>
    <w:rsid w:val="00154D0C"/>
    <w:rsid w:val="001644D0"/>
    <w:rsid w:val="00181C2F"/>
    <w:rsid w:val="001A2B81"/>
    <w:rsid w:val="001B06AB"/>
    <w:rsid w:val="001B1ECA"/>
    <w:rsid w:val="001B6B3F"/>
    <w:rsid w:val="001C0CC5"/>
    <w:rsid w:val="001C4C10"/>
    <w:rsid w:val="001D18D1"/>
    <w:rsid w:val="001E4007"/>
    <w:rsid w:val="001F0819"/>
    <w:rsid w:val="001F0D78"/>
    <w:rsid w:val="001F57C6"/>
    <w:rsid w:val="001F64F9"/>
    <w:rsid w:val="00201861"/>
    <w:rsid w:val="002207B1"/>
    <w:rsid w:val="00233554"/>
    <w:rsid w:val="00233B46"/>
    <w:rsid w:val="00240193"/>
    <w:rsid w:val="00244A23"/>
    <w:rsid w:val="0025449E"/>
    <w:rsid w:val="00262C5F"/>
    <w:rsid w:val="00264F71"/>
    <w:rsid w:val="00271FBE"/>
    <w:rsid w:val="00277161"/>
    <w:rsid w:val="00277653"/>
    <w:rsid w:val="002977DD"/>
    <w:rsid w:val="002A232B"/>
    <w:rsid w:val="002A3CC4"/>
    <w:rsid w:val="002B4D4D"/>
    <w:rsid w:val="002D64D8"/>
    <w:rsid w:val="002D665E"/>
    <w:rsid w:val="002F7780"/>
    <w:rsid w:val="003222D6"/>
    <w:rsid w:val="00330B36"/>
    <w:rsid w:val="00356470"/>
    <w:rsid w:val="0035674C"/>
    <w:rsid w:val="00357838"/>
    <w:rsid w:val="00362961"/>
    <w:rsid w:val="00387EF8"/>
    <w:rsid w:val="00397F32"/>
    <w:rsid w:val="003B315C"/>
    <w:rsid w:val="003B66DE"/>
    <w:rsid w:val="003C0E5D"/>
    <w:rsid w:val="003C722D"/>
    <w:rsid w:val="003E70CB"/>
    <w:rsid w:val="00406AAA"/>
    <w:rsid w:val="00417DE6"/>
    <w:rsid w:val="00431F6C"/>
    <w:rsid w:val="0045444B"/>
    <w:rsid w:val="00461A1B"/>
    <w:rsid w:val="00464000"/>
    <w:rsid w:val="004869D2"/>
    <w:rsid w:val="0049235C"/>
    <w:rsid w:val="004D60B5"/>
    <w:rsid w:val="004E0AFA"/>
    <w:rsid w:val="004F0C38"/>
    <w:rsid w:val="00500879"/>
    <w:rsid w:val="005023C9"/>
    <w:rsid w:val="00510A87"/>
    <w:rsid w:val="00515993"/>
    <w:rsid w:val="00541F1C"/>
    <w:rsid w:val="00550055"/>
    <w:rsid w:val="00557F52"/>
    <w:rsid w:val="005656CC"/>
    <w:rsid w:val="005657DF"/>
    <w:rsid w:val="0058780D"/>
    <w:rsid w:val="005B2628"/>
    <w:rsid w:val="005C2271"/>
    <w:rsid w:val="005C2D20"/>
    <w:rsid w:val="005C39AF"/>
    <w:rsid w:val="005C4A8F"/>
    <w:rsid w:val="005E2177"/>
    <w:rsid w:val="006121CE"/>
    <w:rsid w:val="00623A9C"/>
    <w:rsid w:val="00624234"/>
    <w:rsid w:val="00637FFE"/>
    <w:rsid w:val="006537E3"/>
    <w:rsid w:val="00664651"/>
    <w:rsid w:val="00673563"/>
    <w:rsid w:val="00675FDE"/>
    <w:rsid w:val="006A4796"/>
    <w:rsid w:val="006C36F7"/>
    <w:rsid w:val="006F40B0"/>
    <w:rsid w:val="006F71F3"/>
    <w:rsid w:val="00707004"/>
    <w:rsid w:val="00713E20"/>
    <w:rsid w:val="0071494C"/>
    <w:rsid w:val="00715411"/>
    <w:rsid w:val="00751B45"/>
    <w:rsid w:val="00754CEE"/>
    <w:rsid w:val="00756A07"/>
    <w:rsid w:val="00763D24"/>
    <w:rsid w:val="00771216"/>
    <w:rsid w:val="00780011"/>
    <w:rsid w:val="007815E7"/>
    <w:rsid w:val="00794E84"/>
    <w:rsid w:val="007959C1"/>
    <w:rsid w:val="007A6BD3"/>
    <w:rsid w:val="007B3DB0"/>
    <w:rsid w:val="007D0597"/>
    <w:rsid w:val="00804DB0"/>
    <w:rsid w:val="008118C5"/>
    <w:rsid w:val="008143BA"/>
    <w:rsid w:val="00832D9D"/>
    <w:rsid w:val="0085176A"/>
    <w:rsid w:val="00870E2A"/>
    <w:rsid w:val="00881A22"/>
    <w:rsid w:val="008863B3"/>
    <w:rsid w:val="008873D8"/>
    <w:rsid w:val="008A630C"/>
    <w:rsid w:val="008A6FF7"/>
    <w:rsid w:val="008B2C5A"/>
    <w:rsid w:val="008B7832"/>
    <w:rsid w:val="008C3CEF"/>
    <w:rsid w:val="008C4EEA"/>
    <w:rsid w:val="008C7570"/>
    <w:rsid w:val="008D7592"/>
    <w:rsid w:val="008E1EEC"/>
    <w:rsid w:val="008E29CA"/>
    <w:rsid w:val="008E3E1F"/>
    <w:rsid w:val="008F159A"/>
    <w:rsid w:val="00903E63"/>
    <w:rsid w:val="0090678C"/>
    <w:rsid w:val="00910393"/>
    <w:rsid w:val="00914B2B"/>
    <w:rsid w:val="0091608A"/>
    <w:rsid w:val="009268E7"/>
    <w:rsid w:val="00937C58"/>
    <w:rsid w:val="00965509"/>
    <w:rsid w:val="00966212"/>
    <w:rsid w:val="00972400"/>
    <w:rsid w:val="00975259"/>
    <w:rsid w:val="009976AF"/>
    <w:rsid w:val="009A0EB1"/>
    <w:rsid w:val="009A256F"/>
    <w:rsid w:val="009D404E"/>
    <w:rsid w:val="009F1131"/>
    <w:rsid w:val="009F6CBA"/>
    <w:rsid w:val="00A45EAC"/>
    <w:rsid w:val="00A711D6"/>
    <w:rsid w:val="00A836B2"/>
    <w:rsid w:val="00A84790"/>
    <w:rsid w:val="00A917A6"/>
    <w:rsid w:val="00A96D76"/>
    <w:rsid w:val="00AB5977"/>
    <w:rsid w:val="00AC0CA7"/>
    <w:rsid w:val="00AC6FA1"/>
    <w:rsid w:val="00AD0B81"/>
    <w:rsid w:val="00AD3F08"/>
    <w:rsid w:val="00AE2280"/>
    <w:rsid w:val="00B017FB"/>
    <w:rsid w:val="00B14C97"/>
    <w:rsid w:val="00B26031"/>
    <w:rsid w:val="00B27201"/>
    <w:rsid w:val="00B343D8"/>
    <w:rsid w:val="00B45F80"/>
    <w:rsid w:val="00B509EA"/>
    <w:rsid w:val="00B62302"/>
    <w:rsid w:val="00B7224A"/>
    <w:rsid w:val="00B73198"/>
    <w:rsid w:val="00B93F36"/>
    <w:rsid w:val="00B973E0"/>
    <w:rsid w:val="00B97BE1"/>
    <w:rsid w:val="00BA475D"/>
    <w:rsid w:val="00BB1D8B"/>
    <w:rsid w:val="00C159DC"/>
    <w:rsid w:val="00C23770"/>
    <w:rsid w:val="00C41614"/>
    <w:rsid w:val="00C45E98"/>
    <w:rsid w:val="00C53E76"/>
    <w:rsid w:val="00C56CF8"/>
    <w:rsid w:val="00C6773C"/>
    <w:rsid w:val="00C81B8A"/>
    <w:rsid w:val="00C82B80"/>
    <w:rsid w:val="00C941AB"/>
    <w:rsid w:val="00C96952"/>
    <w:rsid w:val="00CB023F"/>
    <w:rsid w:val="00CB2873"/>
    <w:rsid w:val="00CD3C15"/>
    <w:rsid w:val="00CF03D8"/>
    <w:rsid w:val="00CF31F7"/>
    <w:rsid w:val="00D10A0D"/>
    <w:rsid w:val="00D23962"/>
    <w:rsid w:val="00D46ADE"/>
    <w:rsid w:val="00D5228C"/>
    <w:rsid w:val="00D60257"/>
    <w:rsid w:val="00D72123"/>
    <w:rsid w:val="00D74432"/>
    <w:rsid w:val="00D76496"/>
    <w:rsid w:val="00DA3D25"/>
    <w:rsid w:val="00DB7959"/>
    <w:rsid w:val="00DC4ABD"/>
    <w:rsid w:val="00DF6540"/>
    <w:rsid w:val="00E06855"/>
    <w:rsid w:val="00E44CD8"/>
    <w:rsid w:val="00E45661"/>
    <w:rsid w:val="00E5460F"/>
    <w:rsid w:val="00E65A37"/>
    <w:rsid w:val="00E73281"/>
    <w:rsid w:val="00E75C6A"/>
    <w:rsid w:val="00E95F60"/>
    <w:rsid w:val="00EA487A"/>
    <w:rsid w:val="00EC10CC"/>
    <w:rsid w:val="00EC60A0"/>
    <w:rsid w:val="00EE100B"/>
    <w:rsid w:val="00F07706"/>
    <w:rsid w:val="00F15E46"/>
    <w:rsid w:val="00F17684"/>
    <w:rsid w:val="00F2793F"/>
    <w:rsid w:val="00F369AD"/>
    <w:rsid w:val="00F43181"/>
    <w:rsid w:val="00F64495"/>
    <w:rsid w:val="00F87580"/>
    <w:rsid w:val="00F90D2F"/>
    <w:rsid w:val="00FA0AE4"/>
    <w:rsid w:val="00FB6643"/>
    <w:rsid w:val="00FB6FB4"/>
    <w:rsid w:val="00FD579E"/>
    <w:rsid w:val="00FD7E67"/>
    <w:rsid w:val="00FE5F16"/>
    <w:rsid w:val="00FF2B5B"/>
    <w:rsid w:val="00FF607E"/>
    <w:rsid w:val="07C9CBD2"/>
    <w:rsid w:val="132A59AC"/>
    <w:rsid w:val="13A2761B"/>
    <w:rsid w:val="1D5CB9F3"/>
    <w:rsid w:val="1E044E78"/>
    <w:rsid w:val="201EC0E1"/>
    <w:rsid w:val="28740BEA"/>
    <w:rsid w:val="2D46D3CA"/>
    <w:rsid w:val="39008127"/>
    <w:rsid w:val="39E372C8"/>
    <w:rsid w:val="429B9CFC"/>
    <w:rsid w:val="4E6AC7E1"/>
    <w:rsid w:val="5F121E21"/>
    <w:rsid w:val="639EBDF9"/>
    <w:rsid w:val="65F96DB6"/>
    <w:rsid w:val="68CF3B01"/>
    <w:rsid w:val="6D270D4B"/>
    <w:rsid w:val="70E79189"/>
    <w:rsid w:val="75B79397"/>
    <w:rsid w:val="784F3B21"/>
    <w:rsid w:val="78F74616"/>
    <w:rsid w:val="7E3A0CC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1AF9CF2C-313F-424A-9B53-6A5453857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NichtaufgelsteErwhnung">
    <w:name w:val="Unresolved Mention"/>
    <w:basedOn w:val="Absatz-Standardschriftart"/>
    <w:uiPriority w:val="99"/>
    <w:semiHidden/>
    <w:unhideWhenUsed/>
    <w:rsid w:val="00B26031"/>
    <w:rPr>
      <w:color w:val="605E5C"/>
      <w:shd w:val="clear" w:color="auto" w:fill="E1DFDD"/>
    </w:rPr>
  </w:style>
  <w:style w:type="paragraph" w:styleId="berarbeitung">
    <w:name w:val="Revision"/>
    <w:hidden/>
    <w:uiPriority w:val="99"/>
    <w:semiHidden/>
    <w:rsid w:val="00277161"/>
    <w:pPr>
      <w:spacing w:after="0" w:line="240" w:lineRule="auto"/>
    </w:pPr>
  </w:style>
  <w:style w:type="character" w:styleId="BesuchterLink">
    <w:name w:val="FollowedHyperlink"/>
    <w:basedOn w:val="Absatz-Standardschriftart"/>
    <w:uiPriority w:val="99"/>
    <w:semiHidden/>
    <w:unhideWhenUsed/>
    <w:rsid w:val="006C36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6575">
      <w:bodyDiv w:val="1"/>
      <w:marLeft w:val="0"/>
      <w:marRight w:val="0"/>
      <w:marTop w:val="0"/>
      <w:marBottom w:val="0"/>
      <w:divBdr>
        <w:top w:val="none" w:sz="0" w:space="0" w:color="auto"/>
        <w:left w:val="none" w:sz="0" w:space="0" w:color="auto"/>
        <w:bottom w:val="none" w:sz="0" w:space="0" w:color="auto"/>
        <w:right w:val="none" w:sz="0" w:space="0" w:color="auto"/>
      </w:divBdr>
    </w:div>
    <w:div w:id="95446184">
      <w:bodyDiv w:val="1"/>
      <w:marLeft w:val="0"/>
      <w:marRight w:val="0"/>
      <w:marTop w:val="0"/>
      <w:marBottom w:val="0"/>
      <w:divBdr>
        <w:top w:val="none" w:sz="0" w:space="0" w:color="auto"/>
        <w:left w:val="none" w:sz="0" w:space="0" w:color="auto"/>
        <w:bottom w:val="none" w:sz="0" w:space="0" w:color="auto"/>
        <w:right w:val="none" w:sz="0" w:space="0" w:color="auto"/>
      </w:divBdr>
    </w:div>
    <w:div w:id="106656796">
      <w:bodyDiv w:val="1"/>
      <w:marLeft w:val="0"/>
      <w:marRight w:val="0"/>
      <w:marTop w:val="0"/>
      <w:marBottom w:val="0"/>
      <w:divBdr>
        <w:top w:val="none" w:sz="0" w:space="0" w:color="auto"/>
        <w:left w:val="none" w:sz="0" w:space="0" w:color="auto"/>
        <w:bottom w:val="none" w:sz="0" w:space="0" w:color="auto"/>
        <w:right w:val="none" w:sz="0" w:space="0" w:color="auto"/>
      </w:divBdr>
    </w:div>
    <w:div w:id="286472628">
      <w:bodyDiv w:val="1"/>
      <w:marLeft w:val="0"/>
      <w:marRight w:val="0"/>
      <w:marTop w:val="0"/>
      <w:marBottom w:val="0"/>
      <w:divBdr>
        <w:top w:val="none" w:sz="0" w:space="0" w:color="auto"/>
        <w:left w:val="none" w:sz="0" w:space="0" w:color="auto"/>
        <w:bottom w:val="none" w:sz="0" w:space="0" w:color="auto"/>
        <w:right w:val="none" w:sz="0" w:space="0" w:color="auto"/>
      </w:divBdr>
    </w:div>
    <w:div w:id="659504810">
      <w:bodyDiv w:val="1"/>
      <w:marLeft w:val="0"/>
      <w:marRight w:val="0"/>
      <w:marTop w:val="0"/>
      <w:marBottom w:val="0"/>
      <w:divBdr>
        <w:top w:val="none" w:sz="0" w:space="0" w:color="auto"/>
        <w:left w:val="none" w:sz="0" w:space="0" w:color="auto"/>
        <w:bottom w:val="none" w:sz="0" w:space="0" w:color="auto"/>
        <w:right w:val="none" w:sz="0" w:space="0" w:color="auto"/>
      </w:divBdr>
    </w:div>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1111392130">
      <w:bodyDiv w:val="1"/>
      <w:marLeft w:val="0"/>
      <w:marRight w:val="0"/>
      <w:marTop w:val="0"/>
      <w:marBottom w:val="0"/>
      <w:divBdr>
        <w:top w:val="none" w:sz="0" w:space="0" w:color="auto"/>
        <w:left w:val="none" w:sz="0" w:space="0" w:color="auto"/>
        <w:bottom w:val="none" w:sz="0" w:space="0" w:color="auto"/>
        <w:right w:val="none" w:sz="0" w:space="0" w:color="auto"/>
      </w:divBdr>
    </w:div>
    <w:div w:id="1915122034">
      <w:bodyDiv w:val="1"/>
      <w:marLeft w:val="0"/>
      <w:marRight w:val="0"/>
      <w:marTop w:val="0"/>
      <w:marBottom w:val="0"/>
      <w:divBdr>
        <w:top w:val="none" w:sz="0" w:space="0" w:color="auto"/>
        <w:left w:val="none" w:sz="0" w:space="0" w:color="auto"/>
        <w:bottom w:val="none" w:sz="0" w:space="0" w:color="auto"/>
        <w:right w:val="none" w:sz="0" w:space="0" w:color="auto"/>
      </w:divBdr>
    </w:div>
    <w:div w:id="1931160707">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v.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de/sola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solar" TargetMode="External"/><Relationship Id="rId5" Type="http://schemas.openxmlformats.org/officeDocument/2006/relationships/numbering" Target="numbering.xml"/><Relationship Id="rId15" Type="http://schemas.openxmlformats.org/officeDocument/2006/relationships/hyperlink" Target="http://www.tuv.com/press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press.tu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A7E78839D25C47B886DC4362E17C66" ma:contentTypeVersion="13" ma:contentTypeDescription="Ein neues Dokument erstellen." ma:contentTypeScope="" ma:versionID="c3f52f7b363647ccc1803547d8012793">
  <xsd:schema xmlns:xsd="http://www.w3.org/2001/XMLSchema" xmlns:xs="http://www.w3.org/2001/XMLSchema" xmlns:p="http://schemas.microsoft.com/office/2006/metadata/properties" xmlns:ns2="7ea45d36-fad2-43ae-9001-519f8d2cb53c" xmlns:ns3="4cd65f0a-1680-41f6-9490-65a303c396ed" targetNamespace="http://schemas.microsoft.com/office/2006/metadata/properties" ma:root="true" ma:fieldsID="1f568da96b95f588a578d006c3a9356f" ns2:_="" ns3:_="">
    <xsd:import namespace="7ea45d36-fad2-43ae-9001-519f8d2cb53c"/>
    <xsd:import namespace="4cd65f0a-1680-41f6-9490-65a303c39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45d36-fad2-43ae-9001-519f8d2cb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65f0a-1680-41f6-9490-65a303c396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520fca-e594-4573-8e2d-312db029666d}" ma:internalName="TaxCatchAll" ma:showField="CatchAllData" ma:web="4cd65f0a-1680-41f6-9490-65a303c39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a45d36-fad2-43ae-9001-519f8d2cb53c">
      <Terms xmlns="http://schemas.microsoft.com/office/infopath/2007/PartnerControls"/>
    </lcf76f155ced4ddcb4097134ff3c332f>
    <TaxCatchAll xmlns="4cd65f0a-1680-41f6-9490-65a303c396e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226353-F740-4BAC-AECD-21A43AC2A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45d36-fad2-43ae-9001-519f8d2cb53c"/>
    <ds:schemaRef ds:uri="4cd65f0a-1680-41f6-9490-65a303c39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3.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7ea45d36-fad2-43ae-9001-519f8d2cb53c"/>
    <ds:schemaRef ds:uri="4cd65f0a-1680-41f6-9490-65a303c396ed"/>
  </ds:schemaRefs>
</ds:datastoreItem>
</file>

<file path=customXml/itemProps4.xml><?xml version="1.0" encoding="utf-8"?>
<ds:datastoreItem xmlns:ds="http://schemas.openxmlformats.org/officeDocument/2006/customXml" ds:itemID="{A4BF36A6-D03A-4F4D-84B4-BD18CE841D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4738</Characters>
  <Application>Microsoft Office Word</Application>
  <DocSecurity>0</DocSecurity>
  <Lines>39</Lines>
  <Paragraphs>10</Paragraphs>
  <ScaleCrop>false</ScaleCrop>
  <Company>TUV</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Alexander Schneider</cp:lastModifiedBy>
  <cp:revision>22</cp:revision>
  <cp:lastPrinted>2017-12-07T02:02:00Z</cp:lastPrinted>
  <dcterms:created xsi:type="dcterms:W3CDTF">2025-03-17T16:10:00Z</dcterms:created>
  <dcterms:modified xsi:type="dcterms:W3CDTF">2025-03-19T08:35:00Z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0x010100CFA7E78839D25C47B886DC4362E17C66</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