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B1D0A" w14:textId="4B4CB70F" w:rsidR="00A96C52" w:rsidRPr="00A96C52" w:rsidRDefault="004041F0" w:rsidP="00A96C52">
      <w:pPr>
        <w:spacing w:line="360" w:lineRule="auto"/>
        <w:rPr>
          <w:rFonts w:ascii="Arial" w:hAnsi="Arial" w:cs="Arial"/>
          <w:b/>
          <w:sz w:val="20"/>
          <w:szCs w:val="20"/>
          <w:u w:val="single"/>
        </w:rPr>
      </w:pPr>
      <w:r>
        <w:rPr>
          <w:rFonts w:ascii="Arial" w:hAnsi="Arial" w:cs="Arial"/>
          <w:b/>
          <w:sz w:val="20"/>
          <w:szCs w:val="20"/>
          <w:u w:val="single"/>
        </w:rPr>
        <w:t xml:space="preserve">Multi-Millionen Investition: </w:t>
      </w:r>
      <w:r w:rsidR="007374B5">
        <w:rPr>
          <w:rFonts w:ascii="Arial" w:hAnsi="Arial" w:cs="Arial"/>
          <w:b/>
          <w:sz w:val="20"/>
          <w:szCs w:val="20"/>
          <w:u w:val="single"/>
        </w:rPr>
        <w:t xml:space="preserve">TÜV Rheinland errichtet </w:t>
      </w:r>
      <w:r>
        <w:rPr>
          <w:rFonts w:ascii="Arial" w:hAnsi="Arial" w:cs="Arial"/>
          <w:b/>
          <w:sz w:val="20"/>
          <w:szCs w:val="20"/>
          <w:u w:val="single"/>
        </w:rPr>
        <w:t>Technologie- und Innovationszentrum</w:t>
      </w:r>
      <w:r w:rsidR="00A96C52" w:rsidRPr="00A96C52">
        <w:rPr>
          <w:rFonts w:ascii="Arial" w:hAnsi="Arial" w:cs="Arial"/>
          <w:b/>
          <w:sz w:val="20"/>
          <w:szCs w:val="20"/>
          <w:u w:val="single"/>
        </w:rPr>
        <w:t xml:space="preserve"> in den </w:t>
      </w:r>
      <w:r w:rsidR="00265B60">
        <w:rPr>
          <w:rFonts w:ascii="Arial" w:hAnsi="Arial" w:cs="Arial"/>
          <w:b/>
          <w:sz w:val="20"/>
          <w:szCs w:val="20"/>
          <w:u w:val="single"/>
        </w:rPr>
        <w:t>USA</w:t>
      </w:r>
    </w:p>
    <w:p w14:paraId="2715F68E" w14:textId="41F882DE" w:rsidR="00A96C52" w:rsidRPr="00A96C52" w:rsidRDefault="00A96C52" w:rsidP="00A96C52">
      <w:pPr>
        <w:spacing w:line="360" w:lineRule="auto"/>
        <w:rPr>
          <w:rFonts w:ascii="Arial" w:hAnsi="Arial" w:cs="Arial"/>
          <w:sz w:val="20"/>
          <w:szCs w:val="20"/>
        </w:rPr>
      </w:pPr>
      <w:r w:rsidRPr="00A96C52">
        <w:rPr>
          <w:rFonts w:ascii="Arial" w:hAnsi="Arial" w:cs="Arial"/>
          <w:sz w:val="20"/>
          <w:szCs w:val="20"/>
        </w:rPr>
        <w:t xml:space="preserve">Millioneninvestition: Baustart für neues Technologie- und Innovationszentrum / </w:t>
      </w:r>
      <w:r w:rsidR="00265B60">
        <w:rPr>
          <w:rFonts w:ascii="Arial" w:hAnsi="Arial" w:cs="Arial"/>
          <w:sz w:val="20"/>
          <w:szCs w:val="20"/>
        </w:rPr>
        <w:t>G</w:t>
      </w:r>
      <w:r w:rsidR="00497074">
        <w:rPr>
          <w:rFonts w:ascii="Arial" w:hAnsi="Arial" w:cs="Arial"/>
          <w:sz w:val="20"/>
          <w:szCs w:val="20"/>
        </w:rPr>
        <w:t>rößter</w:t>
      </w:r>
      <w:r w:rsidRPr="00A96C52">
        <w:rPr>
          <w:rFonts w:ascii="Arial" w:hAnsi="Arial" w:cs="Arial"/>
          <w:sz w:val="20"/>
          <w:szCs w:val="20"/>
        </w:rPr>
        <w:t xml:space="preserve"> Prüfstandort dieser Art im Nordosten der USA / Prüfschwerpunkte: Elektronische Produkte, E-Mobilität, medizinische Geräte, Robotik, Smart Tech / </w:t>
      </w:r>
      <w:hyperlink r:id="rId8" w:history="1">
        <w:r w:rsidRPr="00A96C52">
          <w:rPr>
            <w:rStyle w:val="Hyperlink"/>
            <w:rFonts w:ascii="Arial" w:hAnsi="Arial" w:cs="Arial"/>
            <w:sz w:val="20"/>
            <w:szCs w:val="20"/>
          </w:rPr>
          <w:t>www.tuv.com/usa</w:t>
        </w:r>
      </w:hyperlink>
      <w:r w:rsidRPr="00A96C52">
        <w:rPr>
          <w:rFonts w:ascii="Arial" w:hAnsi="Arial" w:cs="Arial"/>
          <w:sz w:val="20"/>
          <w:szCs w:val="20"/>
        </w:rPr>
        <w:t xml:space="preserve"> </w:t>
      </w:r>
    </w:p>
    <w:p w14:paraId="75376D71" w14:textId="57CFA95E" w:rsidR="00A96C52" w:rsidRPr="00A96C52" w:rsidRDefault="00A96C52" w:rsidP="00A96C52">
      <w:pPr>
        <w:spacing w:line="360" w:lineRule="auto"/>
        <w:rPr>
          <w:rFonts w:ascii="Arial" w:hAnsi="Arial" w:cs="Arial"/>
          <w:sz w:val="20"/>
          <w:szCs w:val="20"/>
        </w:rPr>
      </w:pPr>
      <w:r w:rsidRPr="00A96C52">
        <w:rPr>
          <w:rFonts w:ascii="Arial" w:hAnsi="Arial" w:cs="Arial"/>
          <w:b/>
          <w:sz w:val="20"/>
          <w:szCs w:val="20"/>
        </w:rPr>
        <w:t xml:space="preserve">BOXBOROUGH, Massachusetts, </w:t>
      </w:r>
      <w:r w:rsidR="004459E2">
        <w:rPr>
          <w:rFonts w:ascii="Arial" w:hAnsi="Arial" w:cs="Arial"/>
          <w:b/>
          <w:sz w:val="20"/>
          <w:szCs w:val="20"/>
        </w:rPr>
        <w:t>9. März</w:t>
      </w:r>
      <w:bookmarkStart w:id="0" w:name="_GoBack"/>
      <w:bookmarkEnd w:id="0"/>
      <w:r w:rsidRPr="00A96C52">
        <w:rPr>
          <w:rFonts w:ascii="Arial" w:hAnsi="Arial" w:cs="Arial"/>
          <w:b/>
          <w:sz w:val="20"/>
          <w:szCs w:val="20"/>
        </w:rPr>
        <w:t xml:space="preserve"> 2023. </w:t>
      </w:r>
      <w:r w:rsidRPr="00A96C52">
        <w:rPr>
          <w:rFonts w:ascii="Arial" w:hAnsi="Arial" w:cs="Arial"/>
          <w:sz w:val="20"/>
          <w:szCs w:val="20"/>
        </w:rPr>
        <w:t>Millioneninvestition: TÜV Rheinland startet den Bau eine</w:t>
      </w:r>
      <w:r w:rsidR="004041F0">
        <w:rPr>
          <w:rFonts w:ascii="Arial" w:hAnsi="Arial" w:cs="Arial"/>
          <w:sz w:val="20"/>
          <w:szCs w:val="20"/>
        </w:rPr>
        <w:t>s</w:t>
      </w:r>
      <w:r w:rsidRPr="00A96C52">
        <w:rPr>
          <w:rFonts w:ascii="Arial" w:hAnsi="Arial" w:cs="Arial"/>
          <w:sz w:val="20"/>
          <w:szCs w:val="20"/>
        </w:rPr>
        <w:t xml:space="preserve"> Prüf- und Zertifizierungsstandorts für Hochtechnologieprodukte im Großraum Boston. Produkt- und Dienstleistungsschwerpunkte sind u. a.: Elektronik, E-Mobilitätsprodukte, Energiespeichersysteme, vernetzte Produkte, medizinische Geräte und Robotik. Die hochmoderne Anlage soll Ende 2023 eröffnet werden und wird die </w:t>
      </w:r>
      <w:r w:rsidR="004041F0">
        <w:rPr>
          <w:rFonts w:ascii="Arial" w:hAnsi="Arial" w:cs="Arial"/>
          <w:sz w:val="20"/>
          <w:szCs w:val="20"/>
        </w:rPr>
        <w:t xml:space="preserve">größte </w:t>
      </w:r>
      <w:r w:rsidRPr="00A96C52">
        <w:rPr>
          <w:rFonts w:ascii="Arial" w:hAnsi="Arial" w:cs="Arial"/>
          <w:sz w:val="20"/>
          <w:szCs w:val="20"/>
        </w:rPr>
        <w:t xml:space="preserve">ihrer Art im Nordosten der USA sein.   </w:t>
      </w:r>
    </w:p>
    <w:p w14:paraId="6A6E9031" w14:textId="42D8BEF5" w:rsidR="00A96C52" w:rsidRPr="00A96C52" w:rsidRDefault="00A96C52" w:rsidP="00A96C52">
      <w:pPr>
        <w:spacing w:line="360" w:lineRule="auto"/>
        <w:rPr>
          <w:rFonts w:ascii="Arial" w:hAnsi="Arial" w:cs="Arial"/>
          <w:sz w:val="20"/>
          <w:szCs w:val="20"/>
        </w:rPr>
      </w:pPr>
      <w:r w:rsidRPr="00A96C52">
        <w:rPr>
          <w:rFonts w:ascii="Arial" w:hAnsi="Arial" w:cs="Arial"/>
          <w:sz w:val="20"/>
          <w:szCs w:val="20"/>
        </w:rPr>
        <w:t xml:space="preserve">"TÜV Rheinland </w:t>
      </w:r>
      <w:r w:rsidR="00265B60">
        <w:rPr>
          <w:rFonts w:ascii="Arial" w:hAnsi="Arial" w:cs="Arial"/>
          <w:sz w:val="20"/>
          <w:szCs w:val="20"/>
        </w:rPr>
        <w:t>weitet sein</w:t>
      </w:r>
      <w:r w:rsidRPr="00A96C52">
        <w:rPr>
          <w:rFonts w:ascii="Arial" w:hAnsi="Arial" w:cs="Arial"/>
          <w:sz w:val="20"/>
          <w:szCs w:val="20"/>
        </w:rPr>
        <w:t xml:space="preserve"> Wachstum und die Entwicklung seines Kerngeschäfts in Nordamerika aus“, sagt Kimmo Fuller, Business Executive </w:t>
      </w:r>
      <w:proofErr w:type="spellStart"/>
      <w:r w:rsidRPr="00A96C52">
        <w:rPr>
          <w:rFonts w:ascii="Arial" w:hAnsi="Arial" w:cs="Arial"/>
          <w:sz w:val="20"/>
          <w:szCs w:val="20"/>
        </w:rPr>
        <w:t>Vice</w:t>
      </w:r>
      <w:proofErr w:type="spellEnd"/>
      <w:r w:rsidRPr="00A96C52">
        <w:rPr>
          <w:rFonts w:ascii="Arial" w:hAnsi="Arial" w:cs="Arial"/>
          <w:sz w:val="20"/>
          <w:szCs w:val="20"/>
        </w:rPr>
        <w:t xml:space="preserve"> </w:t>
      </w:r>
      <w:proofErr w:type="spellStart"/>
      <w:r w:rsidRPr="00A96C52">
        <w:rPr>
          <w:rFonts w:ascii="Arial" w:hAnsi="Arial" w:cs="Arial"/>
          <w:sz w:val="20"/>
          <w:szCs w:val="20"/>
        </w:rPr>
        <w:t>President</w:t>
      </w:r>
      <w:proofErr w:type="spellEnd"/>
      <w:r w:rsidRPr="00A96C52">
        <w:rPr>
          <w:rFonts w:ascii="Arial" w:hAnsi="Arial" w:cs="Arial"/>
          <w:sz w:val="20"/>
          <w:szCs w:val="20"/>
        </w:rPr>
        <w:t xml:space="preserve"> Products</w:t>
      </w:r>
      <w:r w:rsidR="004041F0">
        <w:rPr>
          <w:rFonts w:ascii="Arial" w:hAnsi="Arial" w:cs="Arial"/>
          <w:sz w:val="20"/>
          <w:szCs w:val="20"/>
        </w:rPr>
        <w:t xml:space="preserve"> bei TÜV Rheinland</w:t>
      </w:r>
      <w:r w:rsidR="00265B60">
        <w:rPr>
          <w:rFonts w:ascii="Arial" w:hAnsi="Arial" w:cs="Arial"/>
          <w:sz w:val="20"/>
          <w:szCs w:val="20"/>
        </w:rPr>
        <w:t xml:space="preserve">. So sei die </w:t>
      </w:r>
      <w:r w:rsidRPr="00A96C52">
        <w:rPr>
          <w:rFonts w:ascii="Arial" w:hAnsi="Arial" w:cs="Arial"/>
          <w:sz w:val="20"/>
          <w:szCs w:val="20"/>
        </w:rPr>
        <w:t xml:space="preserve">Nachfrage nach Produkttests und </w:t>
      </w:r>
      <w:r w:rsidR="00265B60">
        <w:rPr>
          <w:rFonts w:ascii="Arial" w:hAnsi="Arial" w:cs="Arial"/>
          <w:sz w:val="20"/>
          <w:szCs w:val="20"/>
        </w:rPr>
        <w:br/>
      </w:r>
      <w:r w:rsidRPr="00A96C52">
        <w:rPr>
          <w:rFonts w:ascii="Arial" w:hAnsi="Arial" w:cs="Arial"/>
          <w:sz w:val="20"/>
          <w:szCs w:val="20"/>
        </w:rPr>
        <w:t>-zert</w:t>
      </w:r>
      <w:r w:rsidR="00265B60">
        <w:rPr>
          <w:rFonts w:ascii="Arial" w:hAnsi="Arial" w:cs="Arial"/>
          <w:sz w:val="20"/>
          <w:szCs w:val="20"/>
        </w:rPr>
        <w:t xml:space="preserve">ifizierungen in Nordamerika </w:t>
      </w:r>
      <w:r w:rsidRPr="00A96C52">
        <w:rPr>
          <w:rFonts w:ascii="Arial" w:hAnsi="Arial" w:cs="Arial"/>
          <w:sz w:val="20"/>
          <w:szCs w:val="20"/>
        </w:rPr>
        <w:t xml:space="preserve">in den vergangenen Jahren stetig gewachsen. "Massachusetts wird seit langem als </w:t>
      </w:r>
      <w:r w:rsidR="004041F0">
        <w:rPr>
          <w:rFonts w:ascii="Arial" w:hAnsi="Arial" w:cs="Arial"/>
          <w:sz w:val="20"/>
          <w:szCs w:val="20"/>
        </w:rPr>
        <w:t xml:space="preserve">Region </w:t>
      </w:r>
      <w:r w:rsidRPr="00A96C52">
        <w:rPr>
          <w:rFonts w:ascii="Arial" w:hAnsi="Arial" w:cs="Arial"/>
          <w:sz w:val="20"/>
          <w:szCs w:val="20"/>
        </w:rPr>
        <w:t>der Kreativität und als Geburtsstätte neuer Technologien bezeichnet. Dieser bedeutende näc</w:t>
      </w:r>
      <w:r w:rsidR="00265B60">
        <w:rPr>
          <w:rFonts w:ascii="Arial" w:hAnsi="Arial" w:cs="Arial"/>
          <w:sz w:val="20"/>
          <w:szCs w:val="20"/>
        </w:rPr>
        <w:t>hste Schritt unterstreicht das</w:t>
      </w:r>
      <w:r w:rsidRPr="00A96C52">
        <w:rPr>
          <w:rFonts w:ascii="Arial" w:hAnsi="Arial" w:cs="Arial"/>
          <w:sz w:val="20"/>
          <w:szCs w:val="20"/>
        </w:rPr>
        <w:t xml:space="preserve"> Engagement für unsere Kunden in den USA." </w:t>
      </w:r>
    </w:p>
    <w:p w14:paraId="2E9EA9A7" w14:textId="24A4AC3C" w:rsidR="00A96C52" w:rsidRPr="00A96C52" w:rsidRDefault="00A96C52" w:rsidP="00A96C52">
      <w:pPr>
        <w:spacing w:line="360" w:lineRule="auto"/>
        <w:rPr>
          <w:rFonts w:ascii="Arial" w:hAnsi="Arial" w:cs="Arial"/>
          <w:sz w:val="20"/>
          <w:szCs w:val="20"/>
        </w:rPr>
      </w:pPr>
      <w:r w:rsidRPr="00A96C52">
        <w:rPr>
          <w:rFonts w:ascii="Arial" w:hAnsi="Arial" w:cs="Arial"/>
          <w:sz w:val="20"/>
          <w:szCs w:val="20"/>
        </w:rPr>
        <w:t xml:space="preserve">Der </w:t>
      </w:r>
      <w:proofErr w:type="spellStart"/>
      <w:r w:rsidRPr="00A96C52">
        <w:rPr>
          <w:rFonts w:ascii="Arial" w:hAnsi="Arial" w:cs="Arial"/>
          <w:sz w:val="20"/>
          <w:szCs w:val="20"/>
        </w:rPr>
        <w:t>Full</w:t>
      </w:r>
      <w:proofErr w:type="spellEnd"/>
      <w:r w:rsidRPr="00A96C52">
        <w:rPr>
          <w:rFonts w:ascii="Arial" w:hAnsi="Arial" w:cs="Arial"/>
          <w:sz w:val="20"/>
          <w:szCs w:val="20"/>
        </w:rPr>
        <w:t>-Service-Hub bietet Kunden End-</w:t>
      </w:r>
      <w:proofErr w:type="spellStart"/>
      <w:r w:rsidRPr="00A96C52">
        <w:rPr>
          <w:rFonts w:ascii="Arial" w:hAnsi="Arial" w:cs="Arial"/>
          <w:sz w:val="20"/>
          <w:szCs w:val="20"/>
        </w:rPr>
        <w:t>to</w:t>
      </w:r>
      <w:proofErr w:type="spellEnd"/>
      <w:r w:rsidRPr="00A96C52">
        <w:rPr>
          <w:rFonts w:ascii="Arial" w:hAnsi="Arial" w:cs="Arial"/>
          <w:sz w:val="20"/>
          <w:szCs w:val="20"/>
        </w:rPr>
        <w:t xml:space="preserve">-End-Lösungen </w:t>
      </w:r>
      <w:r w:rsidR="004041F0">
        <w:rPr>
          <w:rFonts w:ascii="Arial" w:hAnsi="Arial" w:cs="Arial"/>
          <w:sz w:val="20"/>
          <w:szCs w:val="20"/>
        </w:rPr>
        <w:t>über alle</w:t>
      </w:r>
      <w:r w:rsidRPr="00A96C52">
        <w:rPr>
          <w:rFonts w:ascii="Arial" w:hAnsi="Arial" w:cs="Arial"/>
          <w:sz w:val="20"/>
          <w:szCs w:val="20"/>
        </w:rPr>
        <w:t xml:space="preserve"> Phasen des Produktlebenszyklus. Weitere Kundenvorteile der All-In-</w:t>
      </w:r>
      <w:proofErr w:type="spellStart"/>
      <w:r w:rsidRPr="00A96C52">
        <w:rPr>
          <w:rFonts w:ascii="Arial" w:hAnsi="Arial" w:cs="Arial"/>
          <w:sz w:val="20"/>
          <w:szCs w:val="20"/>
        </w:rPr>
        <w:t>One</w:t>
      </w:r>
      <w:proofErr w:type="spellEnd"/>
      <w:r w:rsidRPr="00A96C52">
        <w:rPr>
          <w:rFonts w:ascii="Arial" w:hAnsi="Arial" w:cs="Arial"/>
          <w:sz w:val="20"/>
          <w:szCs w:val="20"/>
        </w:rPr>
        <w:t>-Lösung: kürzere Markteinführungszeiten, Vor-Ort-Beratung mit Ingenieuren und Compliance-Experten sowie Zugriff auf d</w:t>
      </w:r>
      <w:r w:rsidR="00265B60">
        <w:rPr>
          <w:rFonts w:ascii="Arial" w:hAnsi="Arial" w:cs="Arial"/>
          <w:sz w:val="20"/>
          <w:szCs w:val="20"/>
        </w:rPr>
        <w:t>as</w:t>
      </w:r>
      <w:r w:rsidRPr="00A96C52">
        <w:rPr>
          <w:rFonts w:ascii="Arial" w:hAnsi="Arial" w:cs="Arial"/>
          <w:sz w:val="20"/>
          <w:szCs w:val="20"/>
        </w:rPr>
        <w:t xml:space="preserve"> regulatorische und bra</w:t>
      </w:r>
      <w:r w:rsidR="00265B60">
        <w:rPr>
          <w:rFonts w:ascii="Arial" w:hAnsi="Arial" w:cs="Arial"/>
          <w:sz w:val="20"/>
          <w:szCs w:val="20"/>
        </w:rPr>
        <w:t>nchenübergreifende Fachwissen</w:t>
      </w:r>
      <w:r w:rsidRPr="00A96C52">
        <w:rPr>
          <w:rFonts w:ascii="Arial" w:hAnsi="Arial" w:cs="Arial"/>
          <w:sz w:val="20"/>
          <w:szCs w:val="20"/>
        </w:rPr>
        <w:t xml:space="preserve"> der </w:t>
      </w:r>
      <w:r w:rsidR="00265B60">
        <w:rPr>
          <w:rFonts w:ascii="Arial" w:hAnsi="Arial" w:cs="Arial"/>
          <w:sz w:val="20"/>
          <w:szCs w:val="20"/>
        </w:rPr>
        <w:t xml:space="preserve">Spezialisten </w:t>
      </w:r>
      <w:r w:rsidR="004041F0">
        <w:rPr>
          <w:rFonts w:ascii="Arial" w:hAnsi="Arial" w:cs="Arial"/>
          <w:sz w:val="20"/>
          <w:szCs w:val="20"/>
        </w:rPr>
        <w:t xml:space="preserve">von </w:t>
      </w:r>
      <w:r w:rsidRPr="00A96C52">
        <w:rPr>
          <w:rFonts w:ascii="Arial" w:hAnsi="Arial" w:cs="Arial"/>
          <w:sz w:val="20"/>
          <w:szCs w:val="20"/>
        </w:rPr>
        <w:t>TÜV Rheinland</w:t>
      </w:r>
      <w:r w:rsidR="00265B60">
        <w:rPr>
          <w:rFonts w:ascii="Arial" w:hAnsi="Arial" w:cs="Arial"/>
          <w:sz w:val="20"/>
          <w:szCs w:val="20"/>
        </w:rPr>
        <w:t>.</w:t>
      </w:r>
    </w:p>
    <w:p w14:paraId="17DF3D31" w14:textId="0367D9ED" w:rsidR="00A96C52" w:rsidRPr="00A96C52" w:rsidRDefault="00A96C52" w:rsidP="00A96C52">
      <w:pPr>
        <w:spacing w:line="360" w:lineRule="auto"/>
        <w:rPr>
          <w:rFonts w:ascii="Arial" w:hAnsi="Arial" w:cs="Arial"/>
          <w:sz w:val="20"/>
          <w:szCs w:val="20"/>
        </w:rPr>
      </w:pPr>
      <w:r w:rsidRPr="00A96C52">
        <w:rPr>
          <w:rFonts w:ascii="Arial" w:hAnsi="Arial" w:cs="Arial"/>
          <w:sz w:val="20"/>
          <w:szCs w:val="20"/>
        </w:rPr>
        <w:t>Der neue Standort wird unter anderem auch eine umfassende Infrastruktur für elektrische Sicherheit, drahtlose Kommunikation, elektroma</w:t>
      </w:r>
      <w:r w:rsidR="00265B60">
        <w:rPr>
          <w:rFonts w:ascii="Arial" w:hAnsi="Arial" w:cs="Arial"/>
          <w:sz w:val="20"/>
          <w:szCs w:val="20"/>
        </w:rPr>
        <w:t>gnetische Verträglichkeit (EMV) und</w:t>
      </w:r>
      <w:r w:rsidRPr="00A96C52">
        <w:rPr>
          <w:rFonts w:ascii="Arial" w:hAnsi="Arial" w:cs="Arial"/>
          <w:sz w:val="20"/>
          <w:szCs w:val="20"/>
        </w:rPr>
        <w:t xml:space="preserve"> Umweltprüfungen beherbergen. </w:t>
      </w:r>
    </w:p>
    <w:p w14:paraId="6A3B4C40" w14:textId="77777777" w:rsidR="00A96C52" w:rsidRPr="00A96C52" w:rsidRDefault="00A96C52" w:rsidP="00A96C52">
      <w:pPr>
        <w:spacing w:line="360" w:lineRule="auto"/>
        <w:rPr>
          <w:rFonts w:ascii="Arial" w:hAnsi="Arial" w:cs="Arial"/>
          <w:sz w:val="20"/>
          <w:szCs w:val="20"/>
        </w:rPr>
      </w:pPr>
      <w:r w:rsidRPr="00A96C52">
        <w:rPr>
          <w:rFonts w:ascii="Arial" w:hAnsi="Arial" w:cs="Arial"/>
          <w:sz w:val="20"/>
          <w:szCs w:val="20"/>
        </w:rPr>
        <w:t xml:space="preserve">Klicken Sie </w:t>
      </w:r>
      <w:hyperlink r:id="rId9" w:history="1">
        <w:r w:rsidRPr="00A96C52">
          <w:rPr>
            <w:rStyle w:val="Hyperlink"/>
            <w:rFonts w:ascii="Arial" w:hAnsi="Arial" w:cs="Arial"/>
            <w:sz w:val="20"/>
            <w:szCs w:val="20"/>
          </w:rPr>
          <w:t>hier</w:t>
        </w:r>
      </w:hyperlink>
      <w:r w:rsidRPr="00A96C52">
        <w:rPr>
          <w:rFonts w:ascii="Arial" w:hAnsi="Arial" w:cs="Arial"/>
          <w:sz w:val="20"/>
          <w:szCs w:val="20"/>
        </w:rPr>
        <w:t>, um mehr über unser Technologie- und Innovationszentrum zu erfahren.</w:t>
      </w:r>
    </w:p>
    <w:p w14:paraId="0C9EE9F2" w14:textId="478197E5" w:rsidR="00E37FF7" w:rsidRPr="009C1067" w:rsidRDefault="00E37FF7" w:rsidP="001D18D1">
      <w:pPr>
        <w:spacing w:after="0" w:line="360" w:lineRule="auto"/>
        <w:ind w:right="-2"/>
        <w:rPr>
          <w:rFonts w:ascii="Arial" w:hAnsi="Arial" w:cs="Arial"/>
          <w:i/>
          <w:sz w:val="16"/>
          <w:szCs w:val="20"/>
        </w:rPr>
      </w:pPr>
    </w:p>
    <w:p w14:paraId="660687D4" w14:textId="1405FCB3" w:rsidR="00E73281" w:rsidRPr="00E73281" w:rsidRDefault="001D18D1" w:rsidP="001D18D1">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w:t>
      </w:r>
      <w:r w:rsidRPr="001D18D1">
        <w:rPr>
          <w:rFonts w:ascii="Arial" w:hAnsi="Arial" w:cs="Arial"/>
          <w:i/>
          <w:iCs/>
          <w:color w:val="000000"/>
          <w:sz w:val="18"/>
          <w:szCs w:val="20"/>
        </w:rPr>
        <w:lastRenderedPageBreak/>
        <w:t xml:space="preserve">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10" w:history="1">
        <w:r w:rsidRPr="001D18D1">
          <w:rPr>
            <w:rStyle w:val="Hyperlink"/>
            <w:rFonts w:ascii="Arial" w:hAnsi="Arial" w:cs="Arial"/>
            <w:i/>
            <w:iCs/>
            <w:sz w:val="18"/>
            <w:szCs w:val="20"/>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2BD272E"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5D9511A3" w14:textId="234383BD"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09F2211E" w14:textId="7F90B372"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11" w:history="1">
        <w:r w:rsidRPr="000C1F94">
          <w:rPr>
            <w:rFonts w:ascii="Arial" w:hAnsi="Arial" w:cs="Arial"/>
            <w:sz w:val="18"/>
            <w:szCs w:val="18"/>
          </w:rPr>
          <w:t>www.twitter.com/tuvcom_presse</w:t>
        </w:r>
      </w:hyperlink>
    </w:p>
    <w:sectPr w:rsidR="003C722D" w:rsidRPr="00D5228C"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2083A" w14:textId="77777777" w:rsidR="00CA0A1A" w:rsidRDefault="00CA0A1A" w:rsidP="00D72123">
      <w:pPr>
        <w:spacing w:after="0" w:line="240" w:lineRule="auto"/>
      </w:pPr>
      <w:r>
        <w:separator/>
      </w:r>
    </w:p>
  </w:endnote>
  <w:endnote w:type="continuationSeparator" w:id="0">
    <w:p w14:paraId="269020FA" w14:textId="77777777" w:rsidR="00CA0A1A" w:rsidRDefault="00CA0A1A"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3E204" w14:textId="77777777" w:rsidR="00CA0A1A" w:rsidRDefault="00CA0A1A" w:rsidP="00D72123">
      <w:pPr>
        <w:spacing w:after="0" w:line="240" w:lineRule="auto"/>
      </w:pPr>
      <w:r>
        <w:separator/>
      </w:r>
    </w:p>
  </w:footnote>
  <w:footnote w:type="continuationSeparator" w:id="0">
    <w:p w14:paraId="6B768F5C" w14:textId="77777777" w:rsidR="00CA0A1A" w:rsidRDefault="00CA0A1A"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E1C4C"/>
    <w:rsid w:val="000F2434"/>
    <w:rsid w:val="001073FA"/>
    <w:rsid w:val="00124089"/>
    <w:rsid w:val="00150E4E"/>
    <w:rsid w:val="001510FA"/>
    <w:rsid w:val="001644D0"/>
    <w:rsid w:val="001A3E64"/>
    <w:rsid w:val="001D18D1"/>
    <w:rsid w:val="00201861"/>
    <w:rsid w:val="002207B1"/>
    <w:rsid w:val="0025449E"/>
    <w:rsid w:val="00264F71"/>
    <w:rsid w:val="00265B60"/>
    <w:rsid w:val="00270783"/>
    <w:rsid w:val="002977DD"/>
    <w:rsid w:val="002B4D4D"/>
    <w:rsid w:val="002D64D8"/>
    <w:rsid w:val="002D665E"/>
    <w:rsid w:val="00330B36"/>
    <w:rsid w:val="00356470"/>
    <w:rsid w:val="0035674C"/>
    <w:rsid w:val="00373D35"/>
    <w:rsid w:val="003C722D"/>
    <w:rsid w:val="003E70CB"/>
    <w:rsid w:val="004041F0"/>
    <w:rsid w:val="00431F6C"/>
    <w:rsid w:val="004459E2"/>
    <w:rsid w:val="004869D2"/>
    <w:rsid w:val="00497074"/>
    <w:rsid w:val="004E0AFA"/>
    <w:rsid w:val="00500879"/>
    <w:rsid w:val="005023C9"/>
    <w:rsid w:val="0058780D"/>
    <w:rsid w:val="005B2628"/>
    <w:rsid w:val="005C2271"/>
    <w:rsid w:val="005C39AF"/>
    <w:rsid w:val="00623A9C"/>
    <w:rsid w:val="00624234"/>
    <w:rsid w:val="006537E3"/>
    <w:rsid w:val="00697311"/>
    <w:rsid w:val="006A4796"/>
    <w:rsid w:val="00707004"/>
    <w:rsid w:val="007374B5"/>
    <w:rsid w:val="00754CEE"/>
    <w:rsid w:val="007B78F1"/>
    <w:rsid w:val="007D0597"/>
    <w:rsid w:val="008B2C5A"/>
    <w:rsid w:val="008C4EEA"/>
    <w:rsid w:val="008D7592"/>
    <w:rsid w:val="008E1EEC"/>
    <w:rsid w:val="008E3E1F"/>
    <w:rsid w:val="00910393"/>
    <w:rsid w:val="00914B2B"/>
    <w:rsid w:val="00965509"/>
    <w:rsid w:val="00972400"/>
    <w:rsid w:val="009C1067"/>
    <w:rsid w:val="009D404E"/>
    <w:rsid w:val="009F1131"/>
    <w:rsid w:val="00A836B2"/>
    <w:rsid w:val="00A84790"/>
    <w:rsid w:val="00A96C52"/>
    <w:rsid w:val="00A96D76"/>
    <w:rsid w:val="00AA0C97"/>
    <w:rsid w:val="00AB5977"/>
    <w:rsid w:val="00B14C97"/>
    <w:rsid w:val="00B45F80"/>
    <w:rsid w:val="00B57D78"/>
    <w:rsid w:val="00B7224A"/>
    <w:rsid w:val="00BB1D8B"/>
    <w:rsid w:val="00BF5E00"/>
    <w:rsid w:val="00C159DC"/>
    <w:rsid w:val="00C23770"/>
    <w:rsid w:val="00C45E98"/>
    <w:rsid w:val="00C50A6F"/>
    <w:rsid w:val="00C56CF8"/>
    <w:rsid w:val="00C6773C"/>
    <w:rsid w:val="00C941AB"/>
    <w:rsid w:val="00CA0A1A"/>
    <w:rsid w:val="00CB2873"/>
    <w:rsid w:val="00CD4AFB"/>
    <w:rsid w:val="00CF5AA8"/>
    <w:rsid w:val="00CF6E9A"/>
    <w:rsid w:val="00D5228C"/>
    <w:rsid w:val="00D60257"/>
    <w:rsid w:val="00D72123"/>
    <w:rsid w:val="00E37FF7"/>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A96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u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rallar\2347%20Sporthalle\Final\www.twitter.com\tuvcom_presse" TargetMode="External"/><Relationship Id="rId5" Type="http://schemas.openxmlformats.org/officeDocument/2006/relationships/webSettings" Target="webSettings.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s://c212.net/c/link/?t=0&amp;l=en&amp;o=3787451-1&amp;h=2590180364&amp;u=https%3A%2F%2Fgo.tuv.com%2Ftechnology-and-innovation-center-boxborough-ma%3Fwt_mc%3DPress.Press-Release.no-interface.US23_P00_TICLAB.US23_P00_TICLAB_PR_01.textlink.Brand_Awareness_TICLAB%26cpid%3DUS23_P00_TICLAB_PR_01&amp;a=he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1CF6-9834-4D3C-B6BB-9E534EAE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Fabian Dahlem</cp:lastModifiedBy>
  <cp:revision>23</cp:revision>
  <cp:lastPrinted>2017-12-06T08:02:00Z</cp:lastPrinted>
  <dcterms:created xsi:type="dcterms:W3CDTF">2022-08-23T13:43:00Z</dcterms:created>
  <dcterms:modified xsi:type="dcterms:W3CDTF">2023-02-28T17:55:00Z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