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D5C1" w14:textId="63455780" w:rsidR="00D5228C" w:rsidRPr="00D5228C" w:rsidRDefault="00585D58"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TÜV Rheinland</w:t>
      </w:r>
      <w:r w:rsidR="00C12F3D">
        <w:rPr>
          <w:rFonts w:eastAsia="Times New Roman" w:cs="Arial"/>
          <w:sz w:val="20"/>
          <w:szCs w:val="20"/>
          <w:u w:val="single"/>
          <w:lang w:eastAsia="de-DE"/>
        </w:rPr>
        <w:t xml:space="preserve"> m</w:t>
      </w:r>
      <w:bookmarkStart w:id="0" w:name="_GoBack"/>
      <w:bookmarkEnd w:id="0"/>
      <w:r w:rsidR="00C12F3D">
        <w:rPr>
          <w:rFonts w:eastAsia="Times New Roman" w:cs="Arial"/>
          <w:sz w:val="20"/>
          <w:szCs w:val="20"/>
          <w:u w:val="single"/>
          <w:lang w:eastAsia="de-DE"/>
        </w:rPr>
        <w:t>it</w:t>
      </w:r>
      <w:r>
        <w:rPr>
          <w:rFonts w:eastAsia="Times New Roman" w:cs="Arial"/>
          <w:sz w:val="20"/>
          <w:szCs w:val="20"/>
          <w:u w:val="single"/>
          <w:lang w:eastAsia="de-DE"/>
        </w:rPr>
        <w:t xml:space="preserve"> Großinvestition in </w:t>
      </w:r>
      <w:r w:rsidR="004D750E">
        <w:rPr>
          <w:rFonts w:eastAsia="Times New Roman" w:cs="Arial"/>
          <w:sz w:val="20"/>
          <w:szCs w:val="20"/>
          <w:u w:val="single"/>
          <w:lang w:eastAsia="de-DE"/>
        </w:rPr>
        <w:t xml:space="preserve">Laborzentrum in </w:t>
      </w:r>
      <w:r>
        <w:rPr>
          <w:rFonts w:eastAsia="Times New Roman" w:cs="Arial"/>
          <w:sz w:val="20"/>
          <w:szCs w:val="20"/>
          <w:u w:val="single"/>
          <w:lang w:eastAsia="de-DE"/>
        </w:rPr>
        <w:t>China</w:t>
      </w:r>
      <w:r w:rsidR="008B2C5A">
        <w:rPr>
          <w:rFonts w:eastAsia="Times New Roman" w:cs="Arial"/>
          <w:sz w:val="20"/>
          <w:szCs w:val="20"/>
          <w:u w:val="single"/>
          <w:lang w:eastAsia="de-DE"/>
        </w:rPr>
        <w:t xml:space="preserve"> </w:t>
      </w:r>
    </w:p>
    <w:p w14:paraId="6FB0F2E7" w14:textId="68271A9C" w:rsidR="00C6773C" w:rsidRDefault="00585D58" w:rsidP="00D5228C">
      <w:pPr>
        <w:spacing w:after="0" w:line="360" w:lineRule="auto"/>
        <w:rPr>
          <w:rFonts w:ascii="Arial" w:hAnsi="Arial" w:cs="Arial"/>
          <w:sz w:val="20"/>
          <w:szCs w:val="20"/>
        </w:rPr>
      </w:pPr>
      <w:proofErr w:type="spellStart"/>
      <w:r w:rsidRPr="005F39F4">
        <w:rPr>
          <w:rFonts w:ascii="Arial" w:hAnsi="Arial" w:cs="Arial"/>
          <w:sz w:val="20"/>
          <w:szCs w:val="20"/>
        </w:rPr>
        <w:t>Yangtze</w:t>
      </w:r>
      <w:proofErr w:type="spellEnd"/>
      <w:r w:rsidRPr="005F39F4">
        <w:rPr>
          <w:rFonts w:ascii="Arial" w:hAnsi="Arial" w:cs="Arial"/>
          <w:sz w:val="20"/>
          <w:szCs w:val="20"/>
        </w:rPr>
        <w:t xml:space="preserve"> River Delta Operation Hub</w:t>
      </w:r>
      <w:r>
        <w:rPr>
          <w:rFonts w:ascii="Arial" w:eastAsia="Times New Roman" w:hAnsi="Arial" w:cs="Arial"/>
          <w:sz w:val="20"/>
          <w:szCs w:val="20"/>
          <w:lang w:eastAsia="de-DE"/>
        </w:rPr>
        <w:t xml:space="preserve"> in </w:t>
      </w:r>
      <w:proofErr w:type="spellStart"/>
      <w:r>
        <w:rPr>
          <w:rFonts w:ascii="Arial" w:eastAsia="Times New Roman" w:hAnsi="Arial" w:cs="Arial"/>
          <w:sz w:val="20"/>
          <w:szCs w:val="20"/>
          <w:lang w:eastAsia="de-DE"/>
        </w:rPr>
        <w:t>Taicang</w:t>
      </w:r>
      <w:proofErr w:type="spellEnd"/>
      <w:r>
        <w:rPr>
          <w:rFonts w:ascii="Arial" w:eastAsia="Times New Roman" w:hAnsi="Arial" w:cs="Arial"/>
          <w:sz w:val="20"/>
          <w:szCs w:val="20"/>
          <w:lang w:eastAsia="de-DE"/>
        </w:rPr>
        <w:t xml:space="preserve"> eröffnet </w:t>
      </w:r>
      <w:r w:rsidRPr="00AD39BD">
        <w:rPr>
          <w:rFonts w:ascii="Arial" w:eastAsia="Times New Roman" w:hAnsi="Arial" w:cs="Arial"/>
          <w:sz w:val="20"/>
          <w:szCs w:val="20"/>
          <w:lang w:eastAsia="de-DE"/>
        </w:rPr>
        <w:t xml:space="preserve">/ </w:t>
      </w:r>
      <w:r w:rsidR="00C631F1" w:rsidRPr="00AD39BD">
        <w:rPr>
          <w:rFonts w:ascii="Arial" w:eastAsia="Times New Roman" w:hAnsi="Arial" w:cs="Arial"/>
          <w:sz w:val="20"/>
          <w:szCs w:val="20"/>
          <w:lang w:eastAsia="de-DE"/>
        </w:rPr>
        <w:t xml:space="preserve">Gesamtinvestition </w:t>
      </w:r>
      <w:r w:rsidR="00025569" w:rsidRPr="00AD39BD">
        <w:rPr>
          <w:rFonts w:ascii="Arial" w:eastAsia="Times New Roman" w:hAnsi="Arial" w:cs="Arial"/>
          <w:sz w:val="20"/>
          <w:szCs w:val="20"/>
          <w:lang w:eastAsia="de-DE"/>
        </w:rPr>
        <w:t>22</w:t>
      </w:r>
      <w:r w:rsidR="00025569">
        <w:rPr>
          <w:rFonts w:ascii="Arial" w:eastAsia="Times New Roman" w:hAnsi="Arial" w:cs="Arial"/>
          <w:sz w:val="20"/>
          <w:szCs w:val="20"/>
          <w:lang w:eastAsia="de-DE"/>
        </w:rPr>
        <w:t xml:space="preserve"> Millionen </w:t>
      </w:r>
      <w:r w:rsidR="00025569" w:rsidRPr="00025569">
        <w:rPr>
          <w:rFonts w:ascii="Arial" w:eastAsia="Times New Roman" w:hAnsi="Arial" w:cs="Arial"/>
          <w:sz w:val="20"/>
          <w:szCs w:val="20"/>
          <w:lang w:eastAsia="de-DE"/>
        </w:rPr>
        <w:t xml:space="preserve">Euro / </w:t>
      </w:r>
      <w:r w:rsidR="00025569" w:rsidRPr="00025569">
        <w:rPr>
          <w:rFonts w:ascii="Arial" w:hAnsi="Arial" w:cs="Arial"/>
          <w:bCs/>
          <w:sz w:val="20"/>
          <w:szCs w:val="20"/>
          <w:lang w:eastAsia="de-DE"/>
        </w:rPr>
        <w:t xml:space="preserve">Prüfungsschwerpunkte: </w:t>
      </w:r>
      <w:r w:rsidR="00025569">
        <w:rPr>
          <w:rFonts w:ascii="Arial" w:hAnsi="Arial" w:cs="Arial"/>
          <w:bCs/>
          <w:sz w:val="20"/>
          <w:szCs w:val="20"/>
          <w:lang w:eastAsia="de-DE"/>
        </w:rPr>
        <w:t>Elektronikp</w:t>
      </w:r>
      <w:r w:rsidR="00025569" w:rsidRPr="00025569">
        <w:rPr>
          <w:rFonts w:ascii="Arial" w:hAnsi="Arial" w:cs="Arial"/>
          <w:bCs/>
          <w:sz w:val="20"/>
          <w:szCs w:val="20"/>
          <w:lang w:eastAsia="de-DE"/>
        </w:rPr>
        <w:t>rodukt</w:t>
      </w:r>
      <w:r w:rsidR="00025569">
        <w:rPr>
          <w:rFonts w:ascii="Arial" w:hAnsi="Arial" w:cs="Arial"/>
          <w:bCs/>
          <w:sz w:val="20"/>
          <w:szCs w:val="20"/>
          <w:lang w:eastAsia="de-DE"/>
        </w:rPr>
        <w:t>e</w:t>
      </w:r>
      <w:r w:rsidR="00025569" w:rsidRPr="00025569">
        <w:rPr>
          <w:rFonts w:ascii="Arial" w:hAnsi="Arial" w:cs="Arial"/>
          <w:bCs/>
          <w:sz w:val="20"/>
          <w:szCs w:val="20"/>
          <w:lang w:eastAsia="de-DE"/>
        </w:rPr>
        <w:t>, Photovoltaik, E-Mobilität und Autonomes Fahren</w:t>
      </w:r>
      <w:r w:rsidR="00025569" w:rsidRPr="00025569">
        <w:rPr>
          <w:rFonts w:ascii="Arial" w:hAnsi="Arial" w:cs="Arial"/>
          <w:b/>
          <w:bCs/>
          <w:sz w:val="20"/>
          <w:szCs w:val="20"/>
          <w:lang w:eastAsia="de-DE"/>
        </w:rPr>
        <w:t xml:space="preserve"> / </w:t>
      </w:r>
      <w:r w:rsidR="00025569" w:rsidRPr="00025569">
        <w:rPr>
          <w:rFonts w:ascii="Arial" w:eastAsia="Times New Roman" w:hAnsi="Arial" w:cs="Arial"/>
          <w:sz w:val="20"/>
          <w:szCs w:val="20"/>
          <w:lang w:eastAsia="de-DE"/>
        </w:rPr>
        <w:t>G</w:t>
      </w:r>
      <w:r w:rsidR="004D750E" w:rsidRPr="00025569">
        <w:rPr>
          <w:rFonts w:ascii="Arial" w:eastAsia="Times New Roman" w:hAnsi="Arial" w:cs="Arial"/>
          <w:sz w:val="20"/>
          <w:szCs w:val="20"/>
          <w:lang w:eastAsia="de-DE"/>
        </w:rPr>
        <w:t>rößter Laborstandort in China</w:t>
      </w:r>
    </w:p>
    <w:p w14:paraId="3963FE0F" w14:textId="77777777" w:rsidR="00D5228C" w:rsidRPr="00D5228C" w:rsidRDefault="00D5228C" w:rsidP="00D5228C">
      <w:pPr>
        <w:spacing w:after="0" w:line="360" w:lineRule="auto"/>
        <w:rPr>
          <w:rFonts w:ascii="Arial" w:hAnsi="Arial" w:cs="Arial"/>
          <w:sz w:val="20"/>
          <w:szCs w:val="20"/>
        </w:rPr>
      </w:pPr>
    </w:p>
    <w:p w14:paraId="77E7F998" w14:textId="2CF4DA03" w:rsidR="004D750E" w:rsidRDefault="00585D58" w:rsidP="00C01BCC">
      <w:pPr>
        <w:spacing w:after="0" w:line="360" w:lineRule="auto"/>
        <w:rPr>
          <w:rFonts w:ascii="Arial" w:hAnsi="Arial" w:cs="Arial"/>
          <w:sz w:val="20"/>
          <w:szCs w:val="20"/>
        </w:rPr>
      </w:pPr>
      <w:r>
        <w:rPr>
          <w:rFonts w:ascii="Arial" w:hAnsi="Arial" w:cs="Arial"/>
          <w:b/>
          <w:sz w:val="20"/>
          <w:szCs w:val="20"/>
        </w:rPr>
        <w:t>Köln/</w:t>
      </w:r>
      <w:proofErr w:type="spellStart"/>
      <w:r>
        <w:rPr>
          <w:rFonts w:ascii="Arial" w:hAnsi="Arial" w:cs="Arial"/>
          <w:b/>
          <w:sz w:val="20"/>
          <w:szCs w:val="20"/>
        </w:rPr>
        <w:t>Taicang</w:t>
      </w:r>
      <w:proofErr w:type="spellEnd"/>
      <w:r>
        <w:rPr>
          <w:rFonts w:ascii="Arial" w:hAnsi="Arial" w:cs="Arial"/>
          <w:b/>
          <w:sz w:val="20"/>
          <w:szCs w:val="20"/>
        </w:rPr>
        <w:t xml:space="preserve"> (China)</w:t>
      </w:r>
      <w:r w:rsidR="00C6773C" w:rsidRPr="00D5228C">
        <w:rPr>
          <w:rFonts w:ascii="Arial" w:hAnsi="Arial" w:cs="Arial"/>
          <w:b/>
          <w:sz w:val="20"/>
          <w:szCs w:val="20"/>
        </w:rPr>
        <w:t xml:space="preserve">, </w:t>
      </w:r>
      <w:r w:rsidR="00AD39BD" w:rsidRPr="00AD39BD">
        <w:rPr>
          <w:rFonts w:ascii="Arial" w:hAnsi="Arial" w:cs="Arial"/>
          <w:b/>
          <w:sz w:val="20"/>
          <w:szCs w:val="20"/>
        </w:rPr>
        <w:t>25</w:t>
      </w:r>
      <w:r w:rsidRPr="00AD39BD">
        <w:rPr>
          <w:rFonts w:ascii="Arial" w:hAnsi="Arial" w:cs="Arial"/>
          <w:b/>
          <w:sz w:val="20"/>
          <w:szCs w:val="20"/>
        </w:rPr>
        <w:t>.</w:t>
      </w:r>
      <w:r>
        <w:rPr>
          <w:rFonts w:ascii="Arial" w:hAnsi="Arial" w:cs="Arial"/>
          <w:b/>
          <w:sz w:val="20"/>
          <w:szCs w:val="20"/>
        </w:rPr>
        <w:t xml:space="preserve"> Januar 2023</w:t>
      </w:r>
      <w:r w:rsidR="00C6773C" w:rsidRPr="00D5228C">
        <w:rPr>
          <w:rFonts w:ascii="Arial" w:hAnsi="Arial" w:cs="Arial"/>
          <w:sz w:val="20"/>
          <w:szCs w:val="20"/>
        </w:rPr>
        <w:t xml:space="preserve">. </w:t>
      </w:r>
      <w:r>
        <w:rPr>
          <w:rFonts w:ascii="Arial" w:hAnsi="Arial" w:cs="Arial"/>
          <w:sz w:val="20"/>
          <w:szCs w:val="20"/>
        </w:rPr>
        <w:t xml:space="preserve">TÜV Rheinland hat im chinesischen </w:t>
      </w:r>
      <w:proofErr w:type="spellStart"/>
      <w:r>
        <w:rPr>
          <w:rFonts w:ascii="Arial" w:hAnsi="Arial" w:cs="Arial"/>
          <w:sz w:val="20"/>
          <w:szCs w:val="20"/>
        </w:rPr>
        <w:t>Taicang</w:t>
      </w:r>
      <w:proofErr w:type="spellEnd"/>
      <w:r>
        <w:rPr>
          <w:rFonts w:ascii="Arial" w:hAnsi="Arial" w:cs="Arial"/>
          <w:sz w:val="20"/>
          <w:szCs w:val="20"/>
        </w:rPr>
        <w:t xml:space="preserve"> ein neues Laborzentrum eröffnet. </w:t>
      </w:r>
      <w:r w:rsidRPr="00AD39BD">
        <w:rPr>
          <w:rFonts w:ascii="Arial" w:hAnsi="Arial" w:cs="Arial"/>
          <w:sz w:val="20"/>
          <w:szCs w:val="20"/>
        </w:rPr>
        <w:t xml:space="preserve">Der weltweit tätige Prüfdienstleister hat in </w:t>
      </w:r>
      <w:r w:rsidR="00C631F1" w:rsidRPr="00AD39BD">
        <w:rPr>
          <w:rFonts w:ascii="Arial" w:hAnsi="Arial" w:cs="Arial"/>
          <w:sz w:val="20"/>
          <w:szCs w:val="20"/>
        </w:rPr>
        <w:t xml:space="preserve">der ersten Bauphase des </w:t>
      </w:r>
      <w:r w:rsidR="004D750E" w:rsidRPr="00AD39BD">
        <w:rPr>
          <w:rFonts w:ascii="Arial" w:hAnsi="Arial" w:cs="Arial"/>
          <w:sz w:val="20"/>
          <w:szCs w:val="20"/>
        </w:rPr>
        <w:t>„</w:t>
      </w:r>
      <w:proofErr w:type="spellStart"/>
      <w:r w:rsidR="005F39F4" w:rsidRPr="00AD39BD">
        <w:rPr>
          <w:rFonts w:ascii="Arial" w:hAnsi="Arial" w:cs="Arial"/>
          <w:sz w:val="20"/>
          <w:szCs w:val="20"/>
        </w:rPr>
        <w:t>Yangtze</w:t>
      </w:r>
      <w:proofErr w:type="spellEnd"/>
      <w:r w:rsidR="005F39F4" w:rsidRPr="00AD39BD">
        <w:rPr>
          <w:rFonts w:ascii="Arial" w:hAnsi="Arial" w:cs="Arial"/>
          <w:sz w:val="20"/>
          <w:szCs w:val="20"/>
        </w:rPr>
        <w:t xml:space="preserve"> River Delta Operation Hub</w:t>
      </w:r>
      <w:r w:rsidR="004D750E" w:rsidRPr="00AD39BD">
        <w:rPr>
          <w:rFonts w:ascii="Arial" w:hAnsi="Arial" w:cs="Arial"/>
          <w:sz w:val="20"/>
          <w:szCs w:val="20"/>
        </w:rPr>
        <w:t>“</w:t>
      </w:r>
      <w:r w:rsidR="005F39F4" w:rsidRPr="00AD39BD">
        <w:rPr>
          <w:rFonts w:ascii="Arial" w:hAnsi="Arial" w:cs="Arial"/>
          <w:sz w:val="20"/>
          <w:szCs w:val="20"/>
        </w:rPr>
        <w:t xml:space="preserve"> </w:t>
      </w:r>
      <w:r w:rsidR="00C631F1" w:rsidRPr="00AD39BD">
        <w:rPr>
          <w:rFonts w:ascii="Arial" w:hAnsi="Arial" w:cs="Arial"/>
          <w:sz w:val="20"/>
          <w:szCs w:val="20"/>
        </w:rPr>
        <w:t>rund 11</w:t>
      </w:r>
      <w:r w:rsidRPr="00AD39BD">
        <w:rPr>
          <w:rFonts w:ascii="Arial" w:hAnsi="Arial" w:cs="Arial"/>
          <w:sz w:val="20"/>
          <w:szCs w:val="20"/>
        </w:rPr>
        <w:t xml:space="preserve"> Millionen Euro investiert</w:t>
      </w:r>
      <w:r w:rsidR="00C631F1" w:rsidRPr="00AD39BD">
        <w:rPr>
          <w:rFonts w:ascii="Arial" w:hAnsi="Arial" w:cs="Arial"/>
          <w:sz w:val="20"/>
          <w:szCs w:val="20"/>
        </w:rPr>
        <w:t>, in einer zweiten Bauphase kommen weitere 11 Millionen Euro an Investitionen hinzu</w:t>
      </w:r>
      <w:r w:rsidRPr="00AD39BD">
        <w:rPr>
          <w:rFonts w:ascii="Arial" w:hAnsi="Arial" w:cs="Arial"/>
          <w:sz w:val="20"/>
          <w:szCs w:val="20"/>
        </w:rPr>
        <w:t>.</w:t>
      </w:r>
      <w:r>
        <w:rPr>
          <w:rFonts w:ascii="Arial" w:hAnsi="Arial" w:cs="Arial"/>
          <w:sz w:val="20"/>
          <w:szCs w:val="20"/>
        </w:rPr>
        <w:t xml:space="preserve"> </w:t>
      </w:r>
      <w:r w:rsidR="004D750E">
        <w:rPr>
          <w:rFonts w:ascii="Arial" w:hAnsi="Arial" w:cs="Arial"/>
          <w:sz w:val="20"/>
          <w:szCs w:val="20"/>
        </w:rPr>
        <w:t xml:space="preserve">„Für TÜV Rheinland </w:t>
      </w:r>
      <w:r w:rsidR="007C0C5A">
        <w:rPr>
          <w:rFonts w:ascii="Arial" w:hAnsi="Arial" w:cs="Arial"/>
          <w:sz w:val="20"/>
          <w:szCs w:val="20"/>
        </w:rPr>
        <w:t>gehört</w:t>
      </w:r>
      <w:r w:rsidR="004D750E">
        <w:rPr>
          <w:rFonts w:ascii="Arial" w:hAnsi="Arial" w:cs="Arial"/>
          <w:sz w:val="20"/>
          <w:szCs w:val="20"/>
        </w:rPr>
        <w:t xml:space="preserve"> das </w:t>
      </w:r>
      <w:proofErr w:type="spellStart"/>
      <w:r w:rsidR="004D750E" w:rsidRPr="005F39F4">
        <w:rPr>
          <w:rFonts w:ascii="Arial" w:hAnsi="Arial" w:cs="Arial"/>
          <w:sz w:val="20"/>
          <w:szCs w:val="20"/>
        </w:rPr>
        <w:t>Yangtze</w:t>
      </w:r>
      <w:proofErr w:type="spellEnd"/>
      <w:r w:rsidR="004D750E" w:rsidRPr="005F39F4">
        <w:rPr>
          <w:rFonts w:ascii="Arial" w:hAnsi="Arial" w:cs="Arial"/>
          <w:sz w:val="20"/>
          <w:szCs w:val="20"/>
        </w:rPr>
        <w:t xml:space="preserve"> River Delta Operation Hub</w:t>
      </w:r>
      <w:r w:rsidR="004D750E">
        <w:rPr>
          <w:rFonts w:ascii="Arial" w:hAnsi="Arial" w:cs="Arial"/>
          <w:sz w:val="20"/>
          <w:szCs w:val="20"/>
        </w:rPr>
        <w:t xml:space="preserve"> </w:t>
      </w:r>
      <w:r w:rsidR="007C0C5A">
        <w:rPr>
          <w:rFonts w:ascii="Arial" w:hAnsi="Arial" w:cs="Arial"/>
          <w:sz w:val="20"/>
          <w:szCs w:val="20"/>
        </w:rPr>
        <w:t xml:space="preserve">zu den </w:t>
      </w:r>
      <w:r w:rsidR="004D750E">
        <w:rPr>
          <w:rFonts w:ascii="Arial" w:hAnsi="Arial" w:cs="Arial"/>
          <w:sz w:val="20"/>
          <w:szCs w:val="20"/>
        </w:rPr>
        <w:t>größte</w:t>
      </w:r>
      <w:r w:rsidR="007C0C5A">
        <w:rPr>
          <w:rFonts w:ascii="Arial" w:hAnsi="Arial" w:cs="Arial"/>
          <w:sz w:val="20"/>
          <w:szCs w:val="20"/>
        </w:rPr>
        <w:t>n</w:t>
      </w:r>
      <w:r w:rsidR="004D750E">
        <w:rPr>
          <w:rFonts w:ascii="Arial" w:hAnsi="Arial" w:cs="Arial"/>
          <w:sz w:val="20"/>
          <w:szCs w:val="20"/>
        </w:rPr>
        <w:t xml:space="preserve"> Einzelinvestition</w:t>
      </w:r>
      <w:r w:rsidR="007C0C5A">
        <w:rPr>
          <w:rFonts w:ascii="Arial" w:hAnsi="Arial" w:cs="Arial"/>
          <w:sz w:val="20"/>
          <w:szCs w:val="20"/>
        </w:rPr>
        <w:t>en</w:t>
      </w:r>
      <w:r w:rsidR="004D750E">
        <w:rPr>
          <w:rFonts w:ascii="Arial" w:hAnsi="Arial" w:cs="Arial"/>
          <w:sz w:val="20"/>
          <w:szCs w:val="20"/>
        </w:rPr>
        <w:t xml:space="preserve"> </w:t>
      </w:r>
      <w:r w:rsidR="00AE1899">
        <w:rPr>
          <w:rFonts w:ascii="Arial" w:hAnsi="Arial" w:cs="Arial"/>
          <w:sz w:val="20"/>
          <w:szCs w:val="20"/>
        </w:rPr>
        <w:t>der vergangenen Jahre</w:t>
      </w:r>
      <w:r w:rsidR="004D750E">
        <w:rPr>
          <w:rFonts w:ascii="Arial" w:hAnsi="Arial" w:cs="Arial"/>
          <w:sz w:val="20"/>
          <w:szCs w:val="20"/>
        </w:rPr>
        <w:t xml:space="preserve">. </w:t>
      </w:r>
      <w:r w:rsidR="00C01BCC">
        <w:rPr>
          <w:rFonts w:ascii="Arial" w:hAnsi="Arial" w:cs="Arial"/>
          <w:sz w:val="20"/>
          <w:szCs w:val="20"/>
        </w:rPr>
        <w:t>Das</w:t>
      </w:r>
      <w:r w:rsidR="00C01BCC" w:rsidRPr="008A4320">
        <w:rPr>
          <w:rFonts w:ascii="Arial" w:hAnsi="Arial" w:cs="Arial"/>
          <w:sz w:val="20"/>
          <w:szCs w:val="20"/>
        </w:rPr>
        <w:t xml:space="preserve"> Meilensteinprojekt zeigt die Bedeutung, die TÜV Rheinland dem chinesischen Markt beimisst</w:t>
      </w:r>
      <w:r w:rsidR="00C01BCC">
        <w:rPr>
          <w:rFonts w:ascii="Arial" w:hAnsi="Arial" w:cs="Arial"/>
          <w:sz w:val="20"/>
          <w:szCs w:val="20"/>
        </w:rPr>
        <w:t>“,</w:t>
      </w:r>
      <w:r w:rsidR="004D750E">
        <w:rPr>
          <w:rFonts w:ascii="Arial" w:hAnsi="Arial" w:cs="Arial"/>
          <w:sz w:val="20"/>
          <w:szCs w:val="20"/>
        </w:rPr>
        <w:t xml:space="preserve"> sagt Dr. Michael </w:t>
      </w:r>
      <w:proofErr w:type="spellStart"/>
      <w:r w:rsidR="004D750E">
        <w:rPr>
          <w:rFonts w:ascii="Arial" w:hAnsi="Arial" w:cs="Arial"/>
          <w:sz w:val="20"/>
          <w:szCs w:val="20"/>
        </w:rPr>
        <w:t>Fübi</w:t>
      </w:r>
      <w:proofErr w:type="spellEnd"/>
      <w:r w:rsidR="004D750E">
        <w:rPr>
          <w:rFonts w:ascii="Arial" w:hAnsi="Arial" w:cs="Arial"/>
          <w:sz w:val="20"/>
          <w:szCs w:val="20"/>
        </w:rPr>
        <w:t>, Vorstandsvorsitzender der TÜV Rheinland AG.</w:t>
      </w:r>
      <w:r w:rsidR="008A4320">
        <w:rPr>
          <w:rFonts w:ascii="Arial" w:hAnsi="Arial" w:cs="Arial"/>
          <w:sz w:val="20"/>
          <w:szCs w:val="20"/>
        </w:rPr>
        <w:t xml:space="preserve"> „</w:t>
      </w:r>
      <w:r w:rsidR="00C12F3D">
        <w:rPr>
          <w:rFonts w:ascii="Arial" w:hAnsi="Arial" w:cs="Arial"/>
          <w:sz w:val="20"/>
          <w:szCs w:val="20"/>
        </w:rPr>
        <w:t xml:space="preserve">Mit unseren Prüfungen auf Sicherheit und Qualität unterstützen wir </w:t>
      </w:r>
      <w:r w:rsidR="008A4320">
        <w:rPr>
          <w:rFonts w:ascii="Arial" w:hAnsi="Arial" w:cs="Arial"/>
          <w:sz w:val="20"/>
          <w:szCs w:val="20"/>
        </w:rPr>
        <w:t>c</w:t>
      </w:r>
      <w:r w:rsidR="00C12F3D">
        <w:rPr>
          <w:rFonts w:ascii="Arial" w:hAnsi="Arial" w:cs="Arial"/>
          <w:sz w:val="20"/>
          <w:szCs w:val="20"/>
        </w:rPr>
        <w:t>hinesische</w:t>
      </w:r>
      <w:r w:rsidR="008A4320">
        <w:rPr>
          <w:rFonts w:ascii="Arial" w:hAnsi="Arial" w:cs="Arial"/>
          <w:sz w:val="20"/>
          <w:szCs w:val="20"/>
        </w:rPr>
        <w:t xml:space="preserve"> Kunden beim Gang auf weltweite Märkte.“</w:t>
      </w:r>
    </w:p>
    <w:p w14:paraId="290B5626" w14:textId="230BE1F3" w:rsidR="00C12F3D" w:rsidRDefault="00C12F3D" w:rsidP="005F39F4">
      <w:pPr>
        <w:spacing w:after="0" w:line="360" w:lineRule="auto"/>
        <w:rPr>
          <w:rFonts w:ascii="Arial" w:hAnsi="Arial" w:cs="Arial"/>
          <w:sz w:val="20"/>
          <w:szCs w:val="20"/>
        </w:rPr>
      </w:pPr>
    </w:p>
    <w:p w14:paraId="7B89DED3" w14:textId="32623AC5" w:rsidR="00C01BCC" w:rsidRDefault="00C01BCC" w:rsidP="00D72F46">
      <w:pPr>
        <w:spacing w:after="0" w:line="360" w:lineRule="auto"/>
        <w:rPr>
          <w:rFonts w:ascii="Arial" w:hAnsi="Arial" w:cs="Arial"/>
          <w:sz w:val="20"/>
          <w:szCs w:val="20"/>
        </w:rPr>
      </w:pPr>
      <w:r>
        <w:rPr>
          <w:rFonts w:ascii="Arial" w:hAnsi="Arial" w:cs="Arial"/>
          <w:sz w:val="20"/>
          <w:szCs w:val="20"/>
        </w:rPr>
        <w:t xml:space="preserve">Das Laborzentrum befindet sich in </w:t>
      </w:r>
      <w:proofErr w:type="spellStart"/>
      <w:r>
        <w:rPr>
          <w:rFonts w:ascii="Arial" w:hAnsi="Arial" w:cs="Arial"/>
          <w:sz w:val="20"/>
          <w:szCs w:val="20"/>
        </w:rPr>
        <w:t>Taicang</w:t>
      </w:r>
      <w:proofErr w:type="spellEnd"/>
      <w:r>
        <w:rPr>
          <w:rFonts w:ascii="Arial" w:hAnsi="Arial" w:cs="Arial"/>
          <w:sz w:val="20"/>
          <w:szCs w:val="20"/>
        </w:rPr>
        <w:t xml:space="preserve"> </w:t>
      </w:r>
      <w:r w:rsidR="001E0535">
        <w:rPr>
          <w:rFonts w:ascii="Arial" w:hAnsi="Arial" w:cs="Arial"/>
          <w:sz w:val="20"/>
          <w:szCs w:val="20"/>
        </w:rPr>
        <w:t>(</w:t>
      </w:r>
      <w:r>
        <w:rPr>
          <w:rFonts w:ascii="Arial" w:hAnsi="Arial" w:cs="Arial"/>
          <w:sz w:val="20"/>
          <w:szCs w:val="20"/>
        </w:rPr>
        <w:t xml:space="preserve">Provinz </w:t>
      </w:r>
      <w:proofErr w:type="spellStart"/>
      <w:r>
        <w:rPr>
          <w:rFonts w:ascii="Arial" w:hAnsi="Arial" w:cs="Arial"/>
          <w:sz w:val="20"/>
          <w:szCs w:val="20"/>
        </w:rPr>
        <w:t>Jiangsu</w:t>
      </w:r>
      <w:proofErr w:type="spellEnd"/>
      <w:r w:rsidR="001E0535">
        <w:rPr>
          <w:rFonts w:ascii="Arial" w:hAnsi="Arial" w:cs="Arial"/>
          <w:sz w:val="20"/>
          <w:szCs w:val="20"/>
        </w:rPr>
        <w:t>)</w:t>
      </w:r>
      <w:r>
        <w:rPr>
          <w:rFonts w:ascii="Arial" w:hAnsi="Arial" w:cs="Arial"/>
          <w:sz w:val="20"/>
          <w:szCs w:val="20"/>
        </w:rPr>
        <w:t xml:space="preserve"> und</w:t>
      </w:r>
      <w:r w:rsidR="007C0C5A">
        <w:rPr>
          <w:rFonts w:ascii="Arial" w:hAnsi="Arial" w:cs="Arial"/>
          <w:sz w:val="20"/>
          <w:szCs w:val="20"/>
        </w:rPr>
        <w:t xml:space="preserve"> wird auch mit Unterstützung regionaler Behörden errichtet. Die Stadt</w:t>
      </w:r>
      <w:r>
        <w:rPr>
          <w:rFonts w:ascii="Arial" w:hAnsi="Arial" w:cs="Arial"/>
          <w:sz w:val="20"/>
          <w:szCs w:val="20"/>
        </w:rPr>
        <w:t xml:space="preserve"> liegt rund 50 Kilometer von Shanghai entfernt</w:t>
      </w:r>
      <w:r w:rsidR="007C0C5A">
        <w:rPr>
          <w:rFonts w:ascii="Arial" w:hAnsi="Arial" w:cs="Arial"/>
          <w:sz w:val="20"/>
          <w:szCs w:val="20"/>
        </w:rPr>
        <w:t xml:space="preserve"> und ist </w:t>
      </w:r>
      <w:r w:rsidR="0023036C">
        <w:rPr>
          <w:rFonts w:ascii="Arial" w:hAnsi="Arial" w:cs="Arial"/>
          <w:sz w:val="20"/>
          <w:szCs w:val="20"/>
        </w:rPr>
        <w:t>bereits</w:t>
      </w:r>
      <w:r w:rsidR="007C0C5A">
        <w:rPr>
          <w:rFonts w:ascii="Arial" w:hAnsi="Arial" w:cs="Arial"/>
          <w:sz w:val="20"/>
          <w:szCs w:val="20"/>
        </w:rPr>
        <w:t xml:space="preserve"> Standort für rund 450 deutsche Unternehmen</w:t>
      </w:r>
      <w:r>
        <w:rPr>
          <w:rFonts w:ascii="Arial" w:hAnsi="Arial" w:cs="Arial"/>
          <w:sz w:val="20"/>
          <w:szCs w:val="20"/>
        </w:rPr>
        <w:t>.</w:t>
      </w:r>
      <w:r w:rsidR="007C0C5A">
        <w:rPr>
          <w:rFonts w:ascii="Arial" w:hAnsi="Arial" w:cs="Arial"/>
          <w:sz w:val="20"/>
          <w:szCs w:val="20"/>
        </w:rPr>
        <w:t xml:space="preserve"> </w:t>
      </w:r>
      <w:r w:rsidR="00585D58">
        <w:rPr>
          <w:rFonts w:ascii="Arial" w:hAnsi="Arial" w:cs="Arial"/>
          <w:sz w:val="20"/>
          <w:szCs w:val="20"/>
        </w:rPr>
        <w:t xml:space="preserve">In der ersten Ausbauphase </w:t>
      </w:r>
      <w:r>
        <w:rPr>
          <w:rFonts w:ascii="Arial" w:hAnsi="Arial" w:cs="Arial"/>
          <w:sz w:val="20"/>
          <w:szCs w:val="20"/>
        </w:rPr>
        <w:t>bietet</w:t>
      </w:r>
      <w:r w:rsidR="00585D58">
        <w:rPr>
          <w:rFonts w:ascii="Arial" w:hAnsi="Arial" w:cs="Arial"/>
          <w:sz w:val="20"/>
          <w:szCs w:val="20"/>
        </w:rPr>
        <w:t xml:space="preserve"> TÜV Rheinland </w:t>
      </w:r>
      <w:r w:rsidR="00E0690C">
        <w:rPr>
          <w:rFonts w:ascii="Arial" w:hAnsi="Arial" w:cs="Arial"/>
          <w:sz w:val="20"/>
          <w:szCs w:val="20"/>
        </w:rPr>
        <w:t xml:space="preserve">seinen Kunden </w:t>
      </w:r>
      <w:r w:rsidR="004D750E">
        <w:rPr>
          <w:rFonts w:ascii="Arial" w:hAnsi="Arial" w:cs="Arial"/>
          <w:sz w:val="20"/>
          <w:szCs w:val="20"/>
        </w:rPr>
        <w:t xml:space="preserve">in </w:t>
      </w:r>
      <w:r w:rsidR="001C04C1">
        <w:rPr>
          <w:rFonts w:ascii="Arial" w:hAnsi="Arial" w:cs="Arial"/>
          <w:sz w:val="20"/>
          <w:szCs w:val="20"/>
        </w:rPr>
        <w:t xml:space="preserve">den </w:t>
      </w:r>
      <w:r w:rsidR="00C12F3D">
        <w:rPr>
          <w:rFonts w:ascii="Arial" w:hAnsi="Arial" w:cs="Arial"/>
          <w:sz w:val="20"/>
          <w:szCs w:val="20"/>
        </w:rPr>
        <w:t xml:space="preserve">hochmodernen Prüfeinrichtungen </w:t>
      </w:r>
      <w:r w:rsidR="00585D58">
        <w:rPr>
          <w:rFonts w:ascii="Arial" w:hAnsi="Arial" w:cs="Arial"/>
          <w:sz w:val="20"/>
          <w:szCs w:val="20"/>
        </w:rPr>
        <w:t xml:space="preserve">auf </w:t>
      </w:r>
      <w:r w:rsidR="007C0C5A">
        <w:rPr>
          <w:rFonts w:ascii="Arial" w:hAnsi="Arial" w:cs="Arial"/>
          <w:sz w:val="20"/>
          <w:szCs w:val="20"/>
        </w:rPr>
        <w:t xml:space="preserve">mehr als </w:t>
      </w:r>
      <w:r w:rsidR="00585D58">
        <w:rPr>
          <w:rFonts w:ascii="Arial" w:hAnsi="Arial" w:cs="Arial"/>
          <w:sz w:val="20"/>
          <w:szCs w:val="20"/>
        </w:rPr>
        <w:t xml:space="preserve">12.000 Quadratmetern Prüfdienstleistungen an. Hierzu zählen </w:t>
      </w:r>
      <w:r w:rsidR="00585D58" w:rsidRPr="005F39F4">
        <w:rPr>
          <w:rFonts w:ascii="Arial" w:hAnsi="Arial" w:cs="Arial"/>
          <w:sz w:val="20"/>
          <w:szCs w:val="20"/>
        </w:rPr>
        <w:t xml:space="preserve">ein mehr als 5.000 Quadratmeter großes Labor für </w:t>
      </w:r>
      <w:r w:rsidR="00E02BB0">
        <w:rPr>
          <w:rFonts w:ascii="Arial" w:hAnsi="Arial" w:cs="Arial"/>
          <w:sz w:val="20"/>
          <w:szCs w:val="20"/>
        </w:rPr>
        <w:t xml:space="preserve">Prüfungen von </w:t>
      </w:r>
      <w:r w:rsidR="00585D58">
        <w:rPr>
          <w:rFonts w:ascii="Arial" w:hAnsi="Arial" w:cs="Arial"/>
          <w:sz w:val="20"/>
          <w:szCs w:val="20"/>
        </w:rPr>
        <w:t>Photovoltaikm</w:t>
      </w:r>
      <w:r w:rsidR="00585D58" w:rsidRPr="005F39F4">
        <w:rPr>
          <w:rFonts w:ascii="Arial" w:hAnsi="Arial" w:cs="Arial"/>
          <w:sz w:val="20"/>
          <w:szCs w:val="20"/>
        </w:rPr>
        <w:t>odule</w:t>
      </w:r>
      <w:r w:rsidR="00E02BB0">
        <w:rPr>
          <w:rFonts w:ascii="Arial" w:hAnsi="Arial" w:cs="Arial"/>
          <w:sz w:val="20"/>
          <w:szCs w:val="20"/>
        </w:rPr>
        <w:t>n</w:t>
      </w:r>
      <w:r w:rsidR="00C12F3D">
        <w:rPr>
          <w:rFonts w:ascii="Arial" w:hAnsi="Arial" w:cs="Arial"/>
          <w:sz w:val="20"/>
          <w:szCs w:val="20"/>
        </w:rPr>
        <w:t xml:space="preserve"> und</w:t>
      </w:r>
      <w:r w:rsidR="00585D58" w:rsidRPr="005F39F4">
        <w:rPr>
          <w:rFonts w:ascii="Arial" w:hAnsi="Arial" w:cs="Arial"/>
          <w:sz w:val="20"/>
          <w:szCs w:val="20"/>
        </w:rPr>
        <w:t xml:space="preserve"> ein mehr als 2.000 Quadratmeter großes Labor </w:t>
      </w:r>
      <w:r w:rsidR="00585D58">
        <w:rPr>
          <w:rFonts w:ascii="Arial" w:hAnsi="Arial" w:cs="Arial"/>
          <w:sz w:val="20"/>
          <w:szCs w:val="20"/>
        </w:rPr>
        <w:t xml:space="preserve">für </w:t>
      </w:r>
      <w:r w:rsidR="00E02BB0">
        <w:rPr>
          <w:rFonts w:ascii="Arial" w:hAnsi="Arial" w:cs="Arial"/>
          <w:sz w:val="20"/>
          <w:szCs w:val="20"/>
        </w:rPr>
        <w:t xml:space="preserve">Prüfungen auf </w:t>
      </w:r>
      <w:r w:rsidR="00585D58" w:rsidRPr="005F39F4">
        <w:rPr>
          <w:rFonts w:ascii="Arial" w:hAnsi="Arial" w:cs="Arial"/>
          <w:sz w:val="20"/>
          <w:szCs w:val="20"/>
        </w:rPr>
        <w:t>elektromagnetische Verträglichkeit</w:t>
      </w:r>
      <w:r w:rsidR="00585D58">
        <w:rPr>
          <w:rFonts w:ascii="Arial" w:hAnsi="Arial" w:cs="Arial"/>
          <w:sz w:val="20"/>
          <w:szCs w:val="20"/>
        </w:rPr>
        <w:t xml:space="preserve"> (EMV</w:t>
      </w:r>
      <w:r w:rsidR="00585D58" w:rsidRPr="005F39F4">
        <w:rPr>
          <w:rFonts w:ascii="Arial" w:hAnsi="Arial" w:cs="Arial"/>
          <w:sz w:val="20"/>
          <w:szCs w:val="20"/>
        </w:rPr>
        <w:t>)</w:t>
      </w:r>
      <w:r w:rsidR="00C12F3D">
        <w:rPr>
          <w:rFonts w:ascii="Arial" w:hAnsi="Arial" w:cs="Arial"/>
          <w:sz w:val="20"/>
          <w:szCs w:val="20"/>
        </w:rPr>
        <w:t xml:space="preserve">. Zudem gibt es </w:t>
      </w:r>
      <w:r w:rsidR="00585D58" w:rsidRPr="005F39F4">
        <w:rPr>
          <w:rFonts w:ascii="Arial" w:hAnsi="Arial" w:cs="Arial"/>
          <w:sz w:val="20"/>
          <w:szCs w:val="20"/>
        </w:rPr>
        <w:t xml:space="preserve">ein 4.000 Quadratmeter großes Labor für </w:t>
      </w:r>
      <w:r w:rsidR="00585D58">
        <w:rPr>
          <w:rFonts w:ascii="Arial" w:hAnsi="Arial" w:cs="Arial"/>
          <w:sz w:val="20"/>
          <w:szCs w:val="20"/>
        </w:rPr>
        <w:t xml:space="preserve">EMV-Prüfungen speziell von </w:t>
      </w:r>
      <w:r w:rsidR="00585D58" w:rsidRPr="005F39F4">
        <w:rPr>
          <w:rFonts w:ascii="Arial" w:hAnsi="Arial" w:cs="Arial"/>
          <w:sz w:val="20"/>
          <w:szCs w:val="20"/>
        </w:rPr>
        <w:t>Automobilelektronik und Autoteile</w:t>
      </w:r>
      <w:r w:rsidR="00585D58">
        <w:rPr>
          <w:rFonts w:ascii="Arial" w:hAnsi="Arial" w:cs="Arial"/>
          <w:sz w:val="20"/>
          <w:szCs w:val="20"/>
        </w:rPr>
        <w:t>n</w:t>
      </w:r>
      <w:r w:rsidR="00C12F3D">
        <w:rPr>
          <w:rFonts w:ascii="Arial" w:hAnsi="Arial" w:cs="Arial"/>
          <w:sz w:val="20"/>
          <w:szCs w:val="20"/>
        </w:rPr>
        <w:t>, da die Typprüfungen von autonomen Fahrzeugsystemen sowie Elektrofahrzeugen immer wichtiger werden.</w:t>
      </w:r>
      <w:r w:rsidR="00585D58">
        <w:rPr>
          <w:rFonts w:ascii="Arial" w:hAnsi="Arial" w:cs="Arial"/>
          <w:sz w:val="20"/>
          <w:szCs w:val="20"/>
        </w:rPr>
        <w:t xml:space="preserve"> </w:t>
      </w:r>
    </w:p>
    <w:p w14:paraId="0292279B" w14:textId="77777777" w:rsidR="00C01BCC" w:rsidRDefault="00C01BCC" w:rsidP="00D72F46">
      <w:pPr>
        <w:spacing w:after="0" w:line="360" w:lineRule="auto"/>
        <w:rPr>
          <w:rFonts w:ascii="Arial" w:hAnsi="Arial" w:cs="Arial"/>
          <w:sz w:val="20"/>
          <w:szCs w:val="20"/>
        </w:rPr>
      </w:pPr>
    </w:p>
    <w:p w14:paraId="6FBB4F8A" w14:textId="56AD5996" w:rsidR="00D72F46" w:rsidRDefault="00585D58" w:rsidP="00D72F46">
      <w:pPr>
        <w:spacing w:after="0" w:line="360" w:lineRule="auto"/>
        <w:rPr>
          <w:rFonts w:ascii="Arial" w:hAnsi="Arial" w:cs="Arial"/>
          <w:sz w:val="20"/>
          <w:szCs w:val="20"/>
        </w:rPr>
      </w:pPr>
      <w:r>
        <w:rPr>
          <w:rFonts w:ascii="Arial" w:hAnsi="Arial" w:cs="Arial"/>
          <w:sz w:val="20"/>
          <w:szCs w:val="20"/>
        </w:rPr>
        <w:t xml:space="preserve">Im weiteren Ausbau plant TÜV Rheinland </w:t>
      </w:r>
      <w:r w:rsidR="008A4320">
        <w:rPr>
          <w:rFonts w:ascii="Arial" w:hAnsi="Arial" w:cs="Arial"/>
          <w:sz w:val="20"/>
          <w:szCs w:val="20"/>
        </w:rPr>
        <w:t xml:space="preserve">bis Ende 2023 </w:t>
      </w:r>
      <w:r>
        <w:rPr>
          <w:rFonts w:ascii="Arial" w:hAnsi="Arial" w:cs="Arial"/>
          <w:sz w:val="20"/>
          <w:szCs w:val="20"/>
        </w:rPr>
        <w:t>Laborflächen von insgesamt 3</w:t>
      </w:r>
      <w:r w:rsidR="007C0C5A">
        <w:rPr>
          <w:rFonts w:ascii="Arial" w:hAnsi="Arial" w:cs="Arial"/>
          <w:sz w:val="20"/>
          <w:szCs w:val="20"/>
        </w:rPr>
        <w:t>7</w:t>
      </w:r>
      <w:r>
        <w:rPr>
          <w:rFonts w:ascii="Arial" w:hAnsi="Arial" w:cs="Arial"/>
          <w:sz w:val="20"/>
          <w:szCs w:val="20"/>
        </w:rPr>
        <w:t>.000 Quadratmetern und damit den größten Laborstandort in China.</w:t>
      </w:r>
      <w:r w:rsidR="004D750E">
        <w:rPr>
          <w:rFonts w:ascii="Arial" w:hAnsi="Arial" w:cs="Arial"/>
          <w:sz w:val="20"/>
          <w:szCs w:val="20"/>
        </w:rPr>
        <w:t xml:space="preserve"> Bisher sind in </w:t>
      </w:r>
      <w:proofErr w:type="spellStart"/>
      <w:r w:rsidR="004D750E">
        <w:rPr>
          <w:rFonts w:ascii="Arial" w:hAnsi="Arial" w:cs="Arial"/>
          <w:sz w:val="20"/>
          <w:szCs w:val="20"/>
        </w:rPr>
        <w:t>Taicang</w:t>
      </w:r>
      <w:proofErr w:type="spellEnd"/>
      <w:r w:rsidR="004D750E">
        <w:rPr>
          <w:rFonts w:ascii="Arial" w:hAnsi="Arial" w:cs="Arial"/>
          <w:sz w:val="20"/>
          <w:szCs w:val="20"/>
        </w:rPr>
        <w:t xml:space="preserve"> 150 zusätzliche Arbeitsplätze entstanden, nach dem vollständigen Ausbau werden dort bis zu 500 Mitarbeitende von TÜV Rheinland tätig sein.</w:t>
      </w:r>
      <w:r w:rsidR="00C12F3D">
        <w:rPr>
          <w:rFonts w:ascii="Arial" w:hAnsi="Arial" w:cs="Arial"/>
          <w:sz w:val="20"/>
          <w:szCs w:val="20"/>
        </w:rPr>
        <w:t xml:space="preserve"> Der Standort wird eng in das weltweite Labornetzwerk des Prüfunternehmens eingebunden.</w:t>
      </w:r>
    </w:p>
    <w:p w14:paraId="63E9AB9D" w14:textId="6D4283D3" w:rsidR="00C12F3D" w:rsidRDefault="00C12F3D" w:rsidP="00D72F46">
      <w:pPr>
        <w:spacing w:after="0" w:line="360" w:lineRule="auto"/>
        <w:rPr>
          <w:rFonts w:ascii="Arial" w:hAnsi="Arial" w:cs="Arial"/>
          <w:sz w:val="20"/>
          <w:szCs w:val="20"/>
        </w:rPr>
      </w:pPr>
    </w:p>
    <w:p w14:paraId="2BC81962" w14:textId="747C12B2" w:rsidR="00F86E36" w:rsidRDefault="00F86E36" w:rsidP="00D72F46">
      <w:pPr>
        <w:spacing w:after="0" w:line="360" w:lineRule="auto"/>
        <w:rPr>
          <w:rFonts w:ascii="Arial" w:hAnsi="Arial" w:cs="Arial"/>
          <w:sz w:val="20"/>
          <w:szCs w:val="20"/>
        </w:rPr>
      </w:pPr>
    </w:p>
    <w:p w14:paraId="56E623E9" w14:textId="77777777" w:rsidR="00F86E36" w:rsidRDefault="00F86E36" w:rsidP="00D72F46">
      <w:pPr>
        <w:spacing w:after="0" w:line="360" w:lineRule="auto"/>
        <w:rPr>
          <w:rFonts w:ascii="Arial" w:hAnsi="Arial" w:cs="Arial"/>
          <w:sz w:val="20"/>
          <w:szCs w:val="20"/>
        </w:rPr>
      </w:pPr>
    </w:p>
    <w:p w14:paraId="0AAE5546" w14:textId="68E51749" w:rsidR="00D72F46" w:rsidRPr="00D72F46" w:rsidRDefault="00D72F46" w:rsidP="00D72F46">
      <w:pPr>
        <w:spacing w:after="0" w:line="360" w:lineRule="auto"/>
        <w:rPr>
          <w:rFonts w:ascii="Arial" w:hAnsi="Arial" w:cs="Arial"/>
          <w:b/>
          <w:sz w:val="20"/>
          <w:szCs w:val="20"/>
        </w:rPr>
      </w:pPr>
      <w:r w:rsidRPr="00D72F46">
        <w:rPr>
          <w:rFonts w:ascii="Arial" w:hAnsi="Arial" w:cs="Arial"/>
          <w:b/>
          <w:sz w:val="20"/>
          <w:szCs w:val="20"/>
        </w:rPr>
        <w:lastRenderedPageBreak/>
        <w:t>TÜV Rheinland in China</w:t>
      </w:r>
    </w:p>
    <w:p w14:paraId="53DA3C8D" w14:textId="765B2526" w:rsidR="001E0535" w:rsidRPr="00A43407" w:rsidRDefault="00D72F46" w:rsidP="00D72F46">
      <w:pPr>
        <w:spacing w:after="0" w:line="360" w:lineRule="auto"/>
        <w:rPr>
          <w:rFonts w:ascii="Arial" w:hAnsi="Arial" w:cs="Arial"/>
          <w:sz w:val="20"/>
          <w:szCs w:val="20"/>
        </w:rPr>
      </w:pPr>
      <w:r w:rsidRPr="00D72F46">
        <w:rPr>
          <w:rFonts w:ascii="Arial" w:hAnsi="Arial" w:cs="Arial"/>
          <w:sz w:val="20"/>
          <w:szCs w:val="20"/>
        </w:rPr>
        <w:t xml:space="preserve">TÜV Rheinland ist </w:t>
      </w:r>
      <w:r>
        <w:rPr>
          <w:rFonts w:ascii="Arial" w:hAnsi="Arial" w:cs="Arial"/>
          <w:sz w:val="20"/>
          <w:szCs w:val="20"/>
        </w:rPr>
        <w:t xml:space="preserve">bereits seit mehr als 35 Jahren in China tätig. Heute ist die Region </w:t>
      </w:r>
      <w:proofErr w:type="spellStart"/>
      <w:r w:rsidRPr="00D72F46">
        <w:rPr>
          <w:rFonts w:ascii="Arial" w:hAnsi="Arial" w:cs="Arial"/>
          <w:sz w:val="20"/>
          <w:szCs w:val="20"/>
        </w:rPr>
        <w:t>Greater</w:t>
      </w:r>
      <w:proofErr w:type="spellEnd"/>
      <w:r w:rsidRPr="00D72F46">
        <w:rPr>
          <w:rFonts w:ascii="Arial" w:hAnsi="Arial" w:cs="Arial"/>
          <w:sz w:val="20"/>
          <w:szCs w:val="20"/>
        </w:rPr>
        <w:t xml:space="preserve"> China (</w:t>
      </w:r>
      <w:proofErr w:type="spellStart"/>
      <w:r w:rsidRPr="00D72F46">
        <w:rPr>
          <w:rFonts w:ascii="Arial" w:hAnsi="Arial" w:cs="Arial"/>
          <w:sz w:val="20"/>
          <w:szCs w:val="20"/>
        </w:rPr>
        <w:t>Mainland</w:t>
      </w:r>
      <w:proofErr w:type="spellEnd"/>
      <w:r w:rsidRPr="00D72F46">
        <w:rPr>
          <w:rFonts w:ascii="Arial" w:hAnsi="Arial" w:cs="Arial"/>
          <w:sz w:val="20"/>
          <w:szCs w:val="20"/>
        </w:rPr>
        <w:t xml:space="preserve"> China, Hongkong, Taiwan)</w:t>
      </w:r>
      <w:r>
        <w:rPr>
          <w:rFonts w:ascii="Arial" w:hAnsi="Arial" w:cs="Arial"/>
          <w:sz w:val="20"/>
          <w:szCs w:val="20"/>
        </w:rPr>
        <w:t xml:space="preserve"> für TÜV Rheinland die </w:t>
      </w:r>
      <w:r w:rsidRPr="00A43407">
        <w:rPr>
          <w:rFonts w:ascii="Arial" w:hAnsi="Arial" w:cs="Arial"/>
          <w:sz w:val="20"/>
          <w:szCs w:val="20"/>
        </w:rPr>
        <w:t>bedeutendste Region außerhalb Deutschlands</w:t>
      </w:r>
      <w:r w:rsidR="00A43407" w:rsidRPr="00A43407">
        <w:rPr>
          <w:rFonts w:ascii="Arial" w:hAnsi="Arial" w:cs="Arial"/>
          <w:sz w:val="20"/>
          <w:szCs w:val="20"/>
        </w:rPr>
        <w:t xml:space="preserve"> und steuert rund ein Fünftel (2021: 19,5 Prozent) zum Gesamtumsatz des Konzerns bei</w:t>
      </w:r>
      <w:r w:rsidRPr="00A43407">
        <w:rPr>
          <w:rFonts w:ascii="Arial" w:hAnsi="Arial" w:cs="Arial"/>
          <w:sz w:val="20"/>
          <w:szCs w:val="20"/>
        </w:rPr>
        <w:t xml:space="preserve">. Derzeit arbeiten </w:t>
      </w:r>
      <w:r w:rsidR="008A4320" w:rsidRPr="00A43407">
        <w:rPr>
          <w:rFonts w:ascii="Arial" w:hAnsi="Arial" w:cs="Arial"/>
          <w:sz w:val="20"/>
          <w:szCs w:val="20"/>
        </w:rPr>
        <w:t xml:space="preserve">in </w:t>
      </w:r>
      <w:proofErr w:type="spellStart"/>
      <w:r w:rsidR="008A4320" w:rsidRPr="00A43407">
        <w:rPr>
          <w:rFonts w:ascii="Arial" w:hAnsi="Arial" w:cs="Arial"/>
          <w:sz w:val="20"/>
          <w:szCs w:val="20"/>
        </w:rPr>
        <w:t>Greater</w:t>
      </w:r>
      <w:proofErr w:type="spellEnd"/>
      <w:r w:rsidR="008A4320" w:rsidRPr="00A43407">
        <w:rPr>
          <w:rFonts w:ascii="Arial" w:hAnsi="Arial" w:cs="Arial"/>
          <w:sz w:val="20"/>
          <w:szCs w:val="20"/>
        </w:rPr>
        <w:t xml:space="preserve"> China </w:t>
      </w:r>
      <w:r w:rsidRPr="00A43407">
        <w:rPr>
          <w:rFonts w:ascii="Arial" w:hAnsi="Arial" w:cs="Arial"/>
          <w:sz w:val="20"/>
          <w:szCs w:val="20"/>
        </w:rPr>
        <w:t>mehr als 4.000 Mitarbeitende in 27 Städten für das Prüfunternehmen. TÜV Rheinland unterhält insgesamt 130 versc</w:t>
      </w:r>
      <w:r w:rsidRPr="001E0535">
        <w:rPr>
          <w:rFonts w:ascii="Arial" w:hAnsi="Arial" w:cs="Arial"/>
          <w:sz w:val="20"/>
          <w:szCs w:val="20"/>
        </w:rPr>
        <w:t>hiedene Prüf- und Laborzentren</w:t>
      </w:r>
      <w:r w:rsidR="00A43407" w:rsidRPr="001E0535">
        <w:rPr>
          <w:rFonts w:ascii="Arial" w:hAnsi="Arial" w:cs="Arial"/>
          <w:sz w:val="20"/>
          <w:szCs w:val="20"/>
        </w:rPr>
        <w:t>, Schwerpunkt sind Produktprüfungen</w:t>
      </w:r>
      <w:r w:rsidR="008A4320" w:rsidRPr="001E0535">
        <w:rPr>
          <w:rFonts w:ascii="Arial" w:hAnsi="Arial" w:cs="Arial"/>
          <w:sz w:val="20"/>
          <w:szCs w:val="20"/>
        </w:rPr>
        <w:t>,</w:t>
      </w:r>
      <w:r w:rsidR="00A43407" w:rsidRPr="001E0535">
        <w:rPr>
          <w:rFonts w:ascii="Arial" w:hAnsi="Arial" w:cs="Arial"/>
          <w:sz w:val="20"/>
          <w:szCs w:val="20"/>
        </w:rPr>
        <w:t xml:space="preserve"> etwa von Spielzeug, Kosmetik und Textilien sowie von Maschinen, Komponenten und Solarmodulen</w:t>
      </w:r>
      <w:r w:rsidRPr="001E0535">
        <w:rPr>
          <w:rFonts w:ascii="Arial" w:hAnsi="Arial" w:cs="Arial"/>
          <w:sz w:val="20"/>
          <w:szCs w:val="20"/>
        </w:rPr>
        <w:t>.</w:t>
      </w:r>
      <w:r w:rsidR="00A43407" w:rsidRPr="001E0535">
        <w:rPr>
          <w:rFonts w:ascii="Arial" w:hAnsi="Arial" w:cs="Arial"/>
          <w:sz w:val="20"/>
          <w:szCs w:val="20"/>
        </w:rPr>
        <w:t xml:space="preserve"> Zunehmend bedeutend werden Prüfungen für die Mobilitätsbranche, </w:t>
      </w:r>
      <w:r w:rsidR="008A4320" w:rsidRPr="001E0535">
        <w:rPr>
          <w:rFonts w:ascii="Arial" w:hAnsi="Arial" w:cs="Arial"/>
          <w:sz w:val="20"/>
          <w:szCs w:val="20"/>
        </w:rPr>
        <w:t xml:space="preserve">beispielsweise </w:t>
      </w:r>
      <w:r w:rsidR="00C12F3D" w:rsidRPr="001E0535">
        <w:rPr>
          <w:rFonts w:ascii="Arial" w:hAnsi="Arial" w:cs="Arial"/>
          <w:sz w:val="20"/>
          <w:szCs w:val="20"/>
        </w:rPr>
        <w:t xml:space="preserve">im </w:t>
      </w:r>
      <w:r w:rsidR="008A4320" w:rsidRPr="001E0535">
        <w:rPr>
          <w:rFonts w:ascii="Arial" w:hAnsi="Arial" w:cs="Arial"/>
          <w:sz w:val="20"/>
          <w:szCs w:val="20"/>
        </w:rPr>
        <w:t>Schienenverkehr</w:t>
      </w:r>
      <w:r w:rsidR="00C12F3D" w:rsidRPr="001E0535">
        <w:rPr>
          <w:rFonts w:ascii="Arial" w:hAnsi="Arial" w:cs="Arial"/>
          <w:sz w:val="20"/>
          <w:szCs w:val="20"/>
        </w:rPr>
        <w:t xml:space="preserve"> oder bei Typprüfungen von Fahrzeugen</w:t>
      </w:r>
      <w:r w:rsidR="00A43407" w:rsidRPr="001E0535">
        <w:rPr>
          <w:rFonts w:ascii="Arial" w:hAnsi="Arial" w:cs="Arial"/>
          <w:sz w:val="20"/>
          <w:szCs w:val="20"/>
        </w:rPr>
        <w:t>. Zudem hat TÜV Rheinland im November 2022 seine erste Fahrzeugprüfstelle in China eröffnet.</w:t>
      </w:r>
      <w:r w:rsidR="001E0535" w:rsidRPr="001E0535">
        <w:rPr>
          <w:rFonts w:ascii="Arial" w:hAnsi="Arial" w:cs="Arial"/>
          <w:sz w:val="20"/>
          <w:szCs w:val="20"/>
        </w:rPr>
        <w:t xml:space="preserve"> Neben </w:t>
      </w:r>
      <w:proofErr w:type="spellStart"/>
      <w:r w:rsidR="001E0535" w:rsidRPr="001E0535">
        <w:rPr>
          <w:rFonts w:ascii="Arial" w:hAnsi="Arial" w:cs="Arial"/>
          <w:sz w:val="20"/>
          <w:szCs w:val="20"/>
        </w:rPr>
        <w:t>Taicang</w:t>
      </w:r>
      <w:proofErr w:type="spellEnd"/>
      <w:r w:rsidR="001E0535" w:rsidRPr="001E0535">
        <w:rPr>
          <w:rFonts w:ascii="Arial" w:hAnsi="Arial" w:cs="Arial"/>
          <w:sz w:val="20"/>
          <w:szCs w:val="20"/>
        </w:rPr>
        <w:t xml:space="preserve"> und Shanghai befinden sich weitere große Standorte und Laborzentren von TÜV Rheinland in Taiwan, Hongkong, </w:t>
      </w:r>
      <w:proofErr w:type="spellStart"/>
      <w:r w:rsidR="001E0535" w:rsidRPr="001E0535">
        <w:rPr>
          <w:rFonts w:ascii="Arial" w:hAnsi="Arial" w:cs="Arial"/>
          <w:sz w:val="20"/>
          <w:szCs w:val="20"/>
        </w:rPr>
        <w:t>Shenzhen</w:t>
      </w:r>
      <w:proofErr w:type="spellEnd"/>
      <w:r w:rsidR="001E0535" w:rsidRPr="001E0535">
        <w:rPr>
          <w:rFonts w:ascii="Arial" w:hAnsi="Arial" w:cs="Arial"/>
          <w:sz w:val="20"/>
          <w:szCs w:val="20"/>
        </w:rPr>
        <w:t>, Guangdong und Ningbo. 2020 eröffnete TÜV Rheinland in Shanghai mit dem Smart Lab zudem das weltweit erste vollautomatische, intelligente und unbeaufsichtigte Labor in der Prüf-, Inspektions- und Zertifizierungsbranche.</w:t>
      </w:r>
    </w:p>
    <w:p w14:paraId="06F2E11B" w14:textId="25E1FA90" w:rsidR="00C6773C" w:rsidRDefault="00C6773C" w:rsidP="001D18D1">
      <w:pPr>
        <w:spacing w:after="0" w:line="360" w:lineRule="auto"/>
        <w:ind w:right="-2"/>
        <w:rPr>
          <w:rFonts w:ascii="Arial" w:hAnsi="Arial" w:cs="Arial"/>
          <w:i/>
          <w:sz w:val="16"/>
          <w:szCs w:val="20"/>
        </w:rPr>
      </w:pPr>
    </w:p>
    <w:p w14:paraId="660687D4" w14:textId="1405FCB3" w:rsidR="00E73281" w:rsidRPr="00E73281" w:rsidRDefault="001D18D1" w:rsidP="001D18D1">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8" w:history="1">
        <w:r w:rsidRPr="001D18D1">
          <w:rPr>
            <w:rStyle w:val="Hyperlink"/>
            <w:rFonts w:ascii="Arial" w:hAnsi="Arial" w:cs="Arial"/>
            <w:i/>
            <w:iCs/>
            <w:sz w:val="18"/>
            <w:szCs w:val="20"/>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2BD272E" w14:textId="77777777" w:rsidR="00C6773C" w:rsidRPr="00744725" w:rsidRDefault="00C6773C" w:rsidP="00C6773C">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5D9511A3" w14:textId="234383BD" w:rsidR="00C6773C" w:rsidRPr="00744725" w:rsidRDefault="000E1C4C" w:rsidP="00C6773C">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09F2211E" w14:textId="6C9C2100" w:rsidR="003C722D" w:rsidRPr="00D5228C" w:rsidRDefault="00C6773C" w:rsidP="00C6773C">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 xml:space="preserve">e@de.tuv.com sowie im Internet: </w:t>
      </w:r>
      <w:r w:rsidRPr="00C6773C">
        <w:rPr>
          <w:rFonts w:ascii="Arial" w:hAnsi="Arial" w:cs="Arial"/>
          <w:sz w:val="18"/>
          <w:szCs w:val="18"/>
        </w:rPr>
        <w:t>presse.tuv.com</w:t>
      </w:r>
      <w:r w:rsidRPr="000C1F94">
        <w:rPr>
          <w:rFonts w:ascii="Arial" w:hAnsi="Arial" w:cs="Arial"/>
          <w:sz w:val="18"/>
          <w:szCs w:val="18"/>
        </w:rPr>
        <w:t xml:space="preserve"> und </w:t>
      </w:r>
      <w:hyperlink r:id="rId9" w:history="1">
        <w:r w:rsidRPr="000C1F94">
          <w:rPr>
            <w:rFonts w:ascii="Arial" w:hAnsi="Arial" w:cs="Arial"/>
            <w:sz w:val="18"/>
            <w:szCs w:val="18"/>
          </w:rPr>
          <w:t>www.twitter.com/tuvcom_presse</w:t>
        </w:r>
      </w:hyperlink>
    </w:p>
    <w:sectPr w:rsidR="003C722D" w:rsidRPr="00D5228C" w:rsidSect="003C722D">
      <w:headerReference w:type="default" r:id="rId10"/>
      <w:foot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222982"/>
      <w:docPartObj>
        <w:docPartGallery w:val="Page Numbers (Bottom of Page)"/>
        <w:docPartUnique/>
      </w:docPartObj>
    </w:sdtPr>
    <w:sdtContent>
      <w:p w14:paraId="16E65403" w14:textId="057A408E" w:rsidR="00F86E36" w:rsidRDefault="00F86E36">
        <w:pPr>
          <w:pStyle w:val="Fuzeile"/>
          <w:jc w:val="right"/>
        </w:pPr>
        <w:r>
          <w:fldChar w:fldCharType="begin"/>
        </w:r>
        <w:r>
          <w:instrText>PAGE   \* MERGEFORMAT</w:instrText>
        </w:r>
        <w:r>
          <w:fldChar w:fldCharType="separate"/>
        </w:r>
        <w:r>
          <w:rPr>
            <w:noProof/>
          </w:rPr>
          <w:t>1</w:t>
        </w:r>
        <w:r>
          <w:fldChar w:fldCharType="end"/>
        </w:r>
      </w:p>
    </w:sdtContent>
  </w:sdt>
  <w:p w14:paraId="5A4B961D" w14:textId="77777777" w:rsidR="00F86E36" w:rsidRDefault="00F86E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25569"/>
    <w:rsid w:val="00030065"/>
    <w:rsid w:val="00054D0A"/>
    <w:rsid w:val="00061BAD"/>
    <w:rsid w:val="00064B9D"/>
    <w:rsid w:val="0006533A"/>
    <w:rsid w:val="000A4B26"/>
    <w:rsid w:val="000E1C4C"/>
    <w:rsid w:val="000F2434"/>
    <w:rsid w:val="001073FA"/>
    <w:rsid w:val="00124089"/>
    <w:rsid w:val="00150E4E"/>
    <w:rsid w:val="001644D0"/>
    <w:rsid w:val="001C04C1"/>
    <w:rsid w:val="001D18D1"/>
    <w:rsid w:val="001E0535"/>
    <w:rsid w:val="00201861"/>
    <w:rsid w:val="002207B1"/>
    <w:rsid w:val="0023036C"/>
    <w:rsid w:val="0025449E"/>
    <w:rsid w:val="00264F71"/>
    <w:rsid w:val="002977DD"/>
    <w:rsid w:val="002B4D4D"/>
    <w:rsid w:val="002D64D8"/>
    <w:rsid w:val="002D665E"/>
    <w:rsid w:val="00330B36"/>
    <w:rsid w:val="00356470"/>
    <w:rsid w:val="0035674C"/>
    <w:rsid w:val="003C722D"/>
    <w:rsid w:val="003E70CB"/>
    <w:rsid w:val="00431F6C"/>
    <w:rsid w:val="004869D2"/>
    <w:rsid w:val="004D750E"/>
    <w:rsid w:val="004E0AFA"/>
    <w:rsid w:val="00500879"/>
    <w:rsid w:val="005023C9"/>
    <w:rsid w:val="00585D58"/>
    <w:rsid w:val="0058780D"/>
    <w:rsid w:val="005B2628"/>
    <w:rsid w:val="005C2271"/>
    <w:rsid w:val="005C39AF"/>
    <w:rsid w:val="005F39F4"/>
    <w:rsid w:val="00623A9C"/>
    <w:rsid w:val="00624234"/>
    <w:rsid w:val="006537E3"/>
    <w:rsid w:val="006A4796"/>
    <w:rsid w:val="00707004"/>
    <w:rsid w:val="00754CEE"/>
    <w:rsid w:val="007C0C5A"/>
    <w:rsid w:val="007D0597"/>
    <w:rsid w:val="008A4320"/>
    <w:rsid w:val="008B2C5A"/>
    <w:rsid w:val="008C4EEA"/>
    <w:rsid w:val="008D7592"/>
    <w:rsid w:val="008E1EEC"/>
    <w:rsid w:val="008E3E1F"/>
    <w:rsid w:val="00910393"/>
    <w:rsid w:val="00914B2B"/>
    <w:rsid w:val="00965509"/>
    <w:rsid w:val="00972400"/>
    <w:rsid w:val="009D404E"/>
    <w:rsid w:val="009F1131"/>
    <w:rsid w:val="00A43407"/>
    <w:rsid w:val="00A836B2"/>
    <w:rsid w:val="00A84790"/>
    <w:rsid w:val="00A96D76"/>
    <w:rsid w:val="00AB5977"/>
    <w:rsid w:val="00AD39BD"/>
    <w:rsid w:val="00AE1899"/>
    <w:rsid w:val="00B14C97"/>
    <w:rsid w:val="00B45F80"/>
    <w:rsid w:val="00B7224A"/>
    <w:rsid w:val="00BB1D8B"/>
    <w:rsid w:val="00BE3031"/>
    <w:rsid w:val="00C01BCC"/>
    <w:rsid w:val="00C12F3D"/>
    <w:rsid w:val="00C159DC"/>
    <w:rsid w:val="00C23770"/>
    <w:rsid w:val="00C45E98"/>
    <w:rsid w:val="00C56CF8"/>
    <w:rsid w:val="00C631F1"/>
    <w:rsid w:val="00C6773C"/>
    <w:rsid w:val="00C941AB"/>
    <w:rsid w:val="00CB2873"/>
    <w:rsid w:val="00CE66BF"/>
    <w:rsid w:val="00D5228C"/>
    <w:rsid w:val="00D60257"/>
    <w:rsid w:val="00D72123"/>
    <w:rsid w:val="00D72F46"/>
    <w:rsid w:val="00E02BB0"/>
    <w:rsid w:val="00E0690C"/>
    <w:rsid w:val="00E73281"/>
    <w:rsid w:val="00EA487A"/>
    <w:rsid w:val="00EC10CC"/>
    <w:rsid w:val="00F17684"/>
    <w:rsid w:val="00F64495"/>
    <w:rsid w:val="00F86E36"/>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StandardWeb">
    <w:name w:val="Normal (Web)"/>
    <w:basedOn w:val="Standard"/>
    <w:uiPriority w:val="99"/>
    <w:semiHidden/>
    <w:unhideWhenUsed/>
    <w:rsid w:val="00D72F4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0941">
      <w:bodyDiv w:val="1"/>
      <w:marLeft w:val="0"/>
      <w:marRight w:val="0"/>
      <w:marTop w:val="0"/>
      <w:marBottom w:val="0"/>
      <w:divBdr>
        <w:top w:val="none" w:sz="0" w:space="0" w:color="auto"/>
        <w:left w:val="none" w:sz="0" w:space="0" w:color="auto"/>
        <w:bottom w:val="none" w:sz="0" w:space="0" w:color="auto"/>
        <w:right w:val="none" w:sz="0" w:space="0" w:color="auto"/>
      </w:divBdr>
    </w:div>
    <w:div w:id="653417939">
      <w:bodyDiv w:val="1"/>
      <w:marLeft w:val="0"/>
      <w:marRight w:val="0"/>
      <w:marTop w:val="0"/>
      <w:marBottom w:val="0"/>
      <w:divBdr>
        <w:top w:val="none" w:sz="0" w:space="0" w:color="auto"/>
        <w:left w:val="none" w:sz="0" w:space="0" w:color="auto"/>
        <w:bottom w:val="none" w:sz="0" w:space="0" w:color="auto"/>
        <w:right w:val="none" w:sz="0" w:space="0" w:color="auto"/>
      </w:divBdr>
    </w:div>
    <w:div w:id="15614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rallar\2347%20Sporthalle\Final\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82E8-580E-43D5-A049-65A8291F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7</cp:revision>
  <cp:lastPrinted>2017-12-06T08:02:00Z</cp:lastPrinted>
  <dcterms:created xsi:type="dcterms:W3CDTF">2023-01-12T16:42:00Z</dcterms:created>
  <dcterms:modified xsi:type="dcterms:W3CDTF">2023-01-24T08:05:00Z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