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3054"/>
        <w:gridCol w:w="3625"/>
        <w:gridCol w:w="3525"/>
      </w:tblGrid>
      <w:tr w:rsidR="00944D5E" w:rsidRPr="003D6FDE" w:rsidTr="00944D5E">
        <w:trPr>
          <w:trHeight w:val="425"/>
        </w:trPr>
        <w:tc>
          <w:tcPr>
            <w:tcW w:w="10344" w:type="dxa"/>
            <w:gridSpan w:val="3"/>
            <w:vAlign w:val="center"/>
          </w:tcPr>
          <w:p w:rsidR="00944D5E" w:rsidRPr="003D6FDE" w:rsidRDefault="00944D5E" w:rsidP="00944D5E">
            <w:pPr>
              <w:spacing w:after="0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Nome da Empresa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 xml:space="preserve">: </w:t>
            </w:r>
            <w:r w:rsidRPr="00944D5E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944D5E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FORMTEXT </w:instrText>
            </w:r>
            <w:r w:rsidRPr="00944D5E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944D5E">
              <w:rPr>
                <w:rFonts w:ascii="Arial" w:eastAsia="Times New Roman" w:hAnsi="Arial" w:cs="Arial"/>
                <w:color w:val="000000"/>
                <w:lang w:eastAsia="pt-BR"/>
              </w:rPr>
              <w:fldChar w:fldCharType="separate"/>
            </w:r>
            <w:r w:rsidRPr="00944D5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944D5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944D5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944D5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944D5E">
              <w:rPr>
                <w:rFonts w:ascii="Arial" w:eastAsia="Times New Roman" w:hAnsi="Arial" w:cs="Arial"/>
                <w:color w:val="000000"/>
                <w:lang w:eastAsia="pt-BR"/>
              </w:rPr>
              <w:t> </w:t>
            </w:r>
            <w:r w:rsidRPr="00944D5E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</w:p>
        </w:tc>
      </w:tr>
      <w:tr w:rsidR="00944D5E" w:rsidRPr="003D6FDE" w:rsidTr="00670789">
        <w:trPr>
          <w:trHeight w:val="427"/>
        </w:trPr>
        <w:tc>
          <w:tcPr>
            <w:tcW w:w="6771" w:type="dxa"/>
            <w:gridSpan w:val="2"/>
            <w:vAlign w:val="center"/>
          </w:tcPr>
          <w:p w:rsidR="00944D5E" w:rsidRPr="003D6FDE" w:rsidRDefault="00944D5E" w:rsidP="006707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 xml:space="preserve">Informações preenchidas por: </w:t>
            </w:r>
            <w:r w:rsidRPr="003D6FDE">
              <w:rPr>
                <w:rFonts w:ascii="Arial" w:eastAsia="Times New Roman" w:hAnsi="Arial" w:cs="Arial"/>
                <w:b/>
                <w:color w:val="000000"/>
                <w:lang w:eastAsia="pt-BR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3D6FDE">
              <w:rPr>
                <w:rFonts w:ascii="Arial" w:eastAsia="Times New Roman" w:hAnsi="Arial" w:cs="Arial"/>
                <w:b/>
                <w:color w:val="000000"/>
                <w:lang w:eastAsia="pt-BR"/>
              </w:rPr>
              <w:instrText xml:space="preserve"> FORMTEXT </w:instrText>
            </w:r>
            <w:r w:rsidRPr="003D6FDE">
              <w:rPr>
                <w:rFonts w:ascii="Arial" w:eastAsia="Times New Roman" w:hAnsi="Arial" w:cs="Arial"/>
                <w:b/>
                <w:color w:val="000000"/>
                <w:lang w:eastAsia="pt-BR"/>
              </w:rPr>
            </w:r>
            <w:r w:rsidRPr="003D6FDE">
              <w:rPr>
                <w:rFonts w:ascii="Arial" w:eastAsia="Times New Roman" w:hAnsi="Arial" w:cs="Arial"/>
                <w:b/>
                <w:color w:val="000000"/>
                <w:lang w:eastAsia="pt-BR"/>
              </w:rPr>
              <w:fldChar w:fldCharType="separate"/>
            </w:r>
            <w:r w:rsidRPr="003D6FDE">
              <w:rPr>
                <w:rFonts w:ascii="Arial" w:eastAsia="Times New Roman" w:hAnsi="Arial" w:cs="Arial"/>
                <w:b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b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b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b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b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b/>
                <w:color w:val="000000"/>
                <w:lang w:eastAsia="pt-BR"/>
              </w:rPr>
              <w:fldChar w:fldCharType="end"/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3573" w:type="dxa"/>
            <w:vAlign w:val="center"/>
          </w:tcPr>
          <w:p w:rsidR="00944D5E" w:rsidRPr="003D6FDE" w:rsidRDefault="00944D5E" w:rsidP="006707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 xml:space="preserve">Data: 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Texto37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FORMTEXT </w:instrTex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separate"/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 xml:space="preserve"> / 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Texto37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FORMTEXT </w:instrTex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separate"/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 xml:space="preserve"> / 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FORMTEXT </w:instrTex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separate"/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</w:p>
        </w:tc>
      </w:tr>
      <w:tr w:rsidR="00944D5E" w:rsidRPr="003D6FDE" w:rsidTr="00670789">
        <w:trPr>
          <w:trHeight w:val="427"/>
        </w:trPr>
        <w:tc>
          <w:tcPr>
            <w:tcW w:w="3085" w:type="dxa"/>
            <w:vAlign w:val="center"/>
          </w:tcPr>
          <w:p w:rsidR="00944D5E" w:rsidRPr="003D6FDE" w:rsidRDefault="00944D5E" w:rsidP="006707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 xml:space="preserve">Telefone: 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FORMTEXT </w:instrTex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separate"/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7259" w:type="dxa"/>
            <w:gridSpan w:val="2"/>
            <w:vAlign w:val="center"/>
          </w:tcPr>
          <w:p w:rsidR="00944D5E" w:rsidRPr="003D6FDE" w:rsidRDefault="00944D5E" w:rsidP="006707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t xml:space="preserve">e-mail: 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FORMTEXT </w:instrTex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separate"/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</w:p>
        </w:tc>
      </w:tr>
    </w:tbl>
    <w:p w:rsidR="00944D5E" w:rsidRDefault="00944D5E"/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701"/>
        <w:gridCol w:w="1701"/>
        <w:gridCol w:w="1701"/>
        <w:gridCol w:w="3118"/>
      </w:tblGrid>
      <w:tr w:rsidR="007D5E88" w:rsidRPr="00BD4C11" w:rsidTr="007D5E88">
        <w:trPr>
          <w:cantSplit/>
          <w:tblHeader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E88" w:rsidRPr="007A5A5A" w:rsidRDefault="007D5E88" w:rsidP="00670789">
            <w:pPr>
              <w:widowControl w:val="0"/>
              <w:jc w:val="center"/>
              <w:rPr>
                <w:rFonts w:ascii="Arial" w:eastAsia="MS PGothic" w:hAnsi="Arial" w:cs="Arial"/>
                <w:b/>
                <w:bCs/>
                <w:lang w:val="en-US"/>
              </w:rPr>
            </w:pPr>
            <w:r w:rsidRPr="007A5A5A">
              <w:rPr>
                <w:rFonts w:ascii="Arial" w:eastAsia="MS PGothic" w:hAnsi="Arial" w:cs="Arial"/>
                <w:b/>
                <w:bCs/>
                <w:lang w:val="en-US"/>
              </w:rPr>
              <w:t>Complexity Factor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D5E88" w:rsidRPr="007A5A5A" w:rsidRDefault="007D5E88" w:rsidP="007D5E88">
            <w:pPr>
              <w:widowControl w:val="0"/>
              <w:tabs>
                <w:tab w:val="left" w:pos="601"/>
                <w:tab w:val="left" w:pos="2018"/>
                <w:tab w:val="left" w:pos="3719"/>
              </w:tabs>
              <w:jc w:val="center"/>
              <w:rPr>
                <w:rFonts w:ascii="Arial" w:eastAsia="MS PGothic" w:hAnsi="Arial" w:cs="Arial"/>
                <w:b/>
                <w:lang w:val="en-US"/>
              </w:rPr>
            </w:pPr>
            <w:r>
              <w:rPr>
                <w:rFonts w:ascii="Arial" w:eastAsia="MS PGothic" w:hAnsi="Arial" w:cs="Arial"/>
                <w:b/>
                <w:lang w:val="en-US"/>
              </w:rPr>
              <w:t>High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D5E88" w:rsidRPr="007A5A5A" w:rsidRDefault="007D5E88" w:rsidP="007D5E88">
            <w:pPr>
              <w:widowControl w:val="0"/>
              <w:tabs>
                <w:tab w:val="left" w:pos="601"/>
                <w:tab w:val="left" w:pos="2018"/>
                <w:tab w:val="left" w:pos="3719"/>
              </w:tabs>
              <w:jc w:val="center"/>
              <w:rPr>
                <w:rFonts w:ascii="Arial" w:eastAsia="MS PGothic" w:hAnsi="Arial" w:cs="Arial"/>
                <w:b/>
                <w:lang w:val="en-US"/>
              </w:rPr>
            </w:pPr>
            <w:r>
              <w:rPr>
                <w:rFonts w:ascii="Arial" w:eastAsia="MS PGothic" w:hAnsi="Arial" w:cs="Arial"/>
                <w:b/>
                <w:lang w:val="en-US"/>
              </w:rPr>
              <w:t>Medium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D5E88" w:rsidRPr="007A5A5A" w:rsidRDefault="007D5E88" w:rsidP="007D5E88">
            <w:pPr>
              <w:widowControl w:val="0"/>
              <w:tabs>
                <w:tab w:val="left" w:pos="601"/>
                <w:tab w:val="left" w:pos="2018"/>
                <w:tab w:val="left" w:pos="3719"/>
              </w:tabs>
              <w:jc w:val="center"/>
              <w:rPr>
                <w:rFonts w:ascii="Arial" w:eastAsia="MS PGothic" w:hAnsi="Arial" w:cs="Arial"/>
                <w:b/>
                <w:lang w:val="en-US"/>
              </w:rPr>
            </w:pPr>
            <w:r>
              <w:rPr>
                <w:rFonts w:ascii="Arial" w:eastAsia="MS PGothic" w:hAnsi="Arial" w:cs="Arial"/>
                <w:b/>
                <w:lang w:val="en-US"/>
              </w:rPr>
              <w:t>Low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D5E88" w:rsidRPr="007A5A5A" w:rsidRDefault="007D5E88" w:rsidP="00670789">
            <w:pPr>
              <w:widowControl w:val="0"/>
              <w:jc w:val="center"/>
              <w:rPr>
                <w:rFonts w:ascii="Arial" w:eastAsia="MS PGothic" w:hAnsi="Arial" w:cs="Arial"/>
                <w:i/>
                <w:lang w:val="en-US"/>
              </w:rPr>
            </w:pPr>
            <w:r w:rsidRPr="007A5A5A">
              <w:rPr>
                <w:rFonts w:ascii="Arial" w:eastAsia="MS PGothic" w:hAnsi="Arial" w:cs="Arial"/>
                <w:b/>
                <w:bCs/>
                <w:i/>
                <w:lang w:val="en-US"/>
              </w:rPr>
              <w:t>Significance</w:t>
            </w:r>
          </w:p>
        </w:tc>
      </w:tr>
      <w:tr w:rsidR="007D5E88" w:rsidRPr="00BD4C11" w:rsidTr="007D5E8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E88" w:rsidRPr="007A5A5A" w:rsidRDefault="007D5E88" w:rsidP="00670789">
            <w:pPr>
              <w:widowControl w:val="0"/>
              <w:jc w:val="center"/>
              <w:rPr>
                <w:rFonts w:ascii="Arial" w:eastAsia="MS PGothic" w:hAnsi="Arial" w:cs="Arial"/>
                <w:lang w:val="en-US"/>
              </w:rPr>
            </w:pPr>
            <w:r w:rsidRPr="007A5A5A">
              <w:rPr>
                <w:rFonts w:ascii="Arial" w:eastAsia="MS PGothic" w:hAnsi="Arial" w:cs="Arial"/>
                <w:lang w:val="en-US"/>
              </w:rPr>
              <w:t>Number of employees + contractor staff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E88" w:rsidRPr="00BD4C11" w:rsidRDefault="007D5E88" w:rsidP="007D5E88">
            <w:pPr>
              <w:jc w:val="center"/>
              <w:rPr>
                <w:rFonts w:ascii="Arial" w:eastAsia="MS PGothic" w:hAnsi="Arial" w:cs="Arial"/>
                <w:sz w:val="18"/>
                <w:szCs w:val="18"/>
                <w:lang w:val="en-US" w:eastAsia="ja-JP"/>
              </w:rPr>
            </w:pPr>
            <w:r w:rsidRPr="00BD4C11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4C11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Pr="00BD4C11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BD4C11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r w:rsidRPr="00BD4C11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BD4C11">
              <w:rPr>
                <w:rFonts w:ascii="Arial" w:eastAsia="MS PGothic" w:hAnsi="Arial" w:cs="Arial"/>
                <w:sz w:val="18"/>
                <w:szCs w:val="18"/>
                <w:lang w:val="en-US"/>
              </w:rPr>
              <w:t>≥1,000</w:t>
            </w:r>
          </w:p>
          <w:p w:rsidR="007D5E88" w:rsidRPr="00BD4C11" w:rsidRDefault="007D5E88" w:rsidP="007D5E88">
            <w:pPr>
              <w:widowControl w:val="0"/>
              <w:jc w:val="center"/>
              <w:rPr>
                <w:rFonts w:ascii="Arial" w:eastAsia="MS PGothic" w:hAnsi="Arial" w:cs="Arial"/>
                <w:sz w:val="18"/>
                <w:szCs w:val="18"/>
                <w:lang w:val="en-US" w:eastAsia="ja-JP"/>
              </w:rPr>
            </w:pPr>
            <w:r w:rsidRPr="00BD4C11">
              <w:rPr>
                <w:rFonts w:ascii="Arial" w:eastAsia="MS PGothic" w:hAnsi="Arial" w:cs="Arial"/>
                <w:sz w:val="18"/>
                <w:szCs w:val="18"/>
                <w:lang w:val="en-US" w:eastAsia="ja-JP"/>
              </w:rPr>
              <w:t>(if most of them are simple work, +10)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E88" w:rsidRDefault="007D5E88" w:rsidP="007D5E88">
            <w:pPr>
              <w:jc w:val="center"/>
              <w:rPr>
                <w:rFonts w:ascii="Arial" w:eastAsia="MS PGothic" w:hAnsi="Arial" w:cs="Arial"/>
                <w:sz w:val="18"/>
                <w:szCs w:val="18"/>
                <w:lang w:val="en-US"/>
              </w:rPr>
            </w:pPr>
            <w:r w:rsidRPr="00BD4C11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4C11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Pr="00BD4C11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BD4C11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r w:rsidRPr="00BD4C11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BD4C11">
              <w:rPr>
                <w:rFonts w:ascii="Arial" w:eastAsia="MS PGothic" w:hAnsi="Arial" w:cs="Arial"/>
                <w:sz w:val="18"/>
                <w:szCs w:val="18"/>
                <w:lang w:val="en-US"/>
              </w:rPr>
              <w:t>≥200</w:t>
            </w:r>
          </w:p>
          <w:p w:rsidR="007D5E88" w:rsidRDefault="007D5E88" w:rsidP="007D5E88">
            <w:pPr>
              <w:jc w:val="center"/>
              <w:rPr>
                <w:rFonts w:ascii="Arial" w:eastAsia="MS PGothic" w:hAnsi="Arial" w:cs="Arial"/>
                <w:sz w:val="18"/>
                <w:szCs w:val="18"/>
                <w:lang w:val="en-US"/>
              </w:rPr>
            </w:pPr>
          </w:p>
          <w:p w:rsidR="007D5E88" w:rsidRPr="00BD4C11" w:rsidRDefault="007D5E88" w:rsidP="007D5E88">
            <w:pPr>
              <w:jc w:val="center"/>
              <w:rPr>
                <w:rFonts w:ascii="Arial" w:eastAsia="MS PGothic" w:hAnsi="Arial" w:cs="Arial"/>
                <w:sz w:val="18"/>
                <w:szCs w:val="18"/>
                <w:lang w:val="en-US" w:eastAsia="ja-JP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E88" w:rsidRDefault="007D5E88" w:rsidP="007D5E88">
            <w:pPr>
              <w:jc w:val="center"/>
              <w:rPr>
                <w:rFonts w:ascii="Arial" w:eastAsia="MS PGothic" w:hAnsi="Arial" w:cs="Arial"/>
                <w:sz w:val="18"/>
                <w:szCs w:val="18"/>
                <w:lang w:val="en-US" w:eastAsia="ja-JP"/>
              </w:rPr>
            </w:pPr>
            <w:r w:rsidRPr="00BD4C11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4C11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Pr="00BD4C11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BD4C11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r w:rsidRPr="00BD4C11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BD4C11">
              <w:rPr>
                <w:rFonts w:ascii="Arial" w:eastAsia="MS PGothic" w:hAnsi="Arial" w:cs="Arial"/>
                <w:sz w:val="18"/>
                <w:szCs w:val="18"/>
                <w:lang w:val="en-US"/>
              </w:rPr>
              <w:t>&lt;200</w:t>
            </w:r>
          </w:p>
          <w:p w:rsidR="007D5E88" w:rsidRDefault="007D5E88" w:rsidP="007D5E88">
            <w:pPr>
              <w:jc w:val="center"/>
              <w:rPr>
                <w:rFonts w:ascii="Arial" w:eastAsia="MS PGothic" w:hAnsi="Arial" w:cs="Arial"/>
                <w:sz w:val="18"/>
                <w:szCs w:val="18"/>
                <w:lang w:val="en-US" w:eastAsia="ja-JP"/>
              </w:rPr>
            </w:pPr>
          </w:p>
          <w:p w:rsidR="007D5E88" w:rsidRPr="00BD4C11" w:rsidRDefault="007D5E88" w:rsidP="007D5E88">
            <w:pPr>
              <w:jc w:val="center"/>
              <w:rPr>
                <w:rFonts w:ascii="Arial" w:eastAsia="MS PGothic" w:hAnsi="Arial" w:cs="Arial"/>
                <w:sz w:val="18"/>
                <w:szCs w:val="18"/>
                <w:lang w:val="en-US" w:eastAsia="ja-JP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D5E88" w:rsidRPr="007A5A5A" w:rsidRDefault="007D5E88" w:rsidP="007D5E88">
            <w:pPr>
              <w:widowControl w:val="0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left="317" w:hanging="317"/>
              <w:rPr>
                <w:rFonts w:ascii="Arial" w:eastAsia="MS PGothic" w:hAnsi="Arial" w:cs="Arial"/>
                <w:sz w:val="20"/>
                <w:szCs w:val="20"/>
                <w:lang w:val="en-US"/>
              </w:rPr>
            </w:pPr>
            <w:r w:rsidRPr="007A5A5A">
              <w:rPr>
                <w:rFonts w:ascii="Arial" w:eastAsia="MS PGothic" w:hAnsi="Arial" w:cs="Arial"/>
                <w:sz w:val="20"/>
                <w:szCs w:val="20"/>
                <w:lang w:val="en-US"/>
              </w:rPr>
              <w:t>Scale of ISMS/ITSMS implementation</w:t>
            </w:r>
          </w:p>
          <w:p w:rsidR="007D5E88" w:rsidRPr="007A5A5A" w:rsidRDefault="007D5E88" w:rsidP="007D5E88">
            <w:pPr>
              <w:widowControl w:val="0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left="317" w:hanging="317"/>
              <w:rPr>
                <w:rFonts w:ascii="Arial" w:eastAsia="MS PGothic" w:hAnsi="Arial" w:cs="Arial"/>
                <w:sz w:val="20"/>
                <w:szCs w:val="20"/>
                <w:lang w:val="en-US"/>
              </w:rPr>
            </w:pPr>
            <w:r w:rsidRPr="007A5A5A">
              <w:rPr>
                <w:rFonts w:ascii="Arial" w:eastAsia="MS PGothic" w:hAnsi="Arial" w:cs="Arial"/>
                <w:sz w:val="20"/>
                <w:szCs w:val="20"/>
                <w:lang w:val="en-US"/>
              </w:rPr>
              <w:t>Management information system and OA</w:t>
            </w:r>
          </w:p>
          <w:p w:rsidR="007D5E88" w:rsidRPr="007A5A5A" w:rsidRDefault="007D5E88" w:rsidP="007D5E88">
            <w:pPr>
              <w:widowControl w:val="0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left="317" w:hanging="317"/>
              <w:rPr>
                <w:rFonts w:ascii="Arial" w:eastAsia="MS PGothic" w:hAnsi="Arial" w:cs="Arial"/>
                <w:sz w:val="20"/>
                <w:szCs w:val="20"/>
                <w:lang w:val="en-US"/>
              </w:rPr>
            </w:pPr>
            <w:r w:rsidRPr="007A5A5A">
              <w:rPr>
                <w:rFonts w:ascii="Arial" w:eastAsia="MS PGothic" w:hAnsi="Arial" w:cs="Arial"/>
                <w:sz w:val="20"/>
                <w:szCs w:val="20"/>
                <w:lang w:val="en-US"/>
              </w:rPr>
              <w:t>Production management-related systems</w:t>
            </w:r>
          </w:p>
          <w:p w:rsidR="007D5E88" w:rsidRPr="007A5A5A" w:rsidRDefault="007D5E88" w:rsidP="007D5E88">
            <w:pPr>
              <w:widowControl w:val="0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left="317" w:hanging="317"/>
              <w:rPr>
                <w:rFonts w:ascii="Arial" w:eastAsia="MS PGothic" w:hAnsi="Arial" w:cs="Arial"/>
                <w:sz w:val="20"/>
                <w:szCs w:val="20"/>
                <w:lang w:val="en-US"/>
              </w:rPr>
            </w:pPr>
            <w:r w:rsidRPr="007A5A5A">
              <w:rPr>
                <w:rFonts w:ascii="Arial" w:eastAsia="MS PGothic" w:hAnsi="Arial" w:cs="Arial"/>
                <w:sz w:val="20"/>
                <w:szCs w:val="20"/>
                <w:lang w:val="en-US"/>
              </w:rPr>
              <w:t>Sales/distribution/gene-ral service-related systems</w:t>
            </w:r>
          </w:p>
          <w:p w:rsidR="007D5E88" w:rsidRPr="007A5A5A" w:rsidRDefault="007D5E88" w:rsidP="007D5E88">
            <w:pPr>
              <w:pStyle w:val="Corpodetexto"/>
              <w:numPr>
                <w:ilvl w:val="0"/>
                <w:numId w:val="1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/>
              <w:ind w:left="317" w:hanging="317"/>
              <w:rPr>
                <w:rFonts w:ascii="Arial" w:eastAsia="MS PGothic" w:hAnsi="Arial" w:cs="Arial"/>
                <w:sz w:val="20"/>
                <w:szCs w:val="20"/>
                <w:lang w:val="en-US"/>
              </w:rPr>
            </w:pPr>
            <w:r w:rsidRPr="007A5A5A">
              <w:rPr>
                <w:rFonts w:ascii="Arial" w:eastAsia="MS PGothic" w:hAnsi="Arial" w:cs="Arial"/>
                <w:sz w:val="20"/>
                <w:szCs w:val="20"/>
                <w:lang w:val="en-US"/>
              </w:rPr>
              <w:t>Information technology/information services and related systems</w:t>
            </w:r>
          </w:p>
          <w:p w:rsidR="007D5E88" w:rsidRPr="00BD4C11" w:rsidRDefault="007D5E88" w:rsidP="007D5E88">
            <w:pPr>
              <w:widowControl w:val="0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left="317" w:hanging="317"/>
              <w:rPr>
                <w:rFonts w:ascii="MS PGothic" w:eastAsia="MS PGothic" w:hAnsi="MS PGothic"/>
                <w:sz w:val="20"/>
                <w:szCs w:val="20"/>
                <w:lang w:val="en-US"/>
              </w:rPr>
            </w:pPr>
            <w:r w:rsidRPr="007A5A5A">
              <w:rPr>
                <w:rFonts w:ascii="Arial" w:eastAsia="MS PGothic" w:hAnsi="Arial" w:cs="Arial"/>
                <w:sz w:val="20"/>
                <w:szCs w:val="20"/>
                <w:lang w:val="en-US"/>
              </w:rPr>
              <w:t>Construction/ship-building/plant engineering-related systems</w:t>
            </w:r>
          </w:p>
        </w:tc>
      </w:tr>
      <w:tr w:rsidR="007D5E88" w:rsidRPr="00BD4C11" w:rsidTr="007D5E8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E88" w:rsidRPr="007A5A5A" w:rsidRDefault="007D5E88" w:rsidP="00670789">
            <w:pPr>
              <w:widowControl w:val="0"/>
              <w:jc w:val="center"/>
              <w:rPr>
                <w:rFonts w:ascii="Arial" w:eastAsia="MS PGothic" w:hAnsi="Arial" w:cs="Arial"/>
                <w:lang w:val="en-US"/>
              </w:rPr>
            </w:pPr>
            <w:r w:rsidRPr="007A5A5A">
              <w:rPr>
                <w:rFonts w:ascii="Arial" w:eastAsia="MS PGothic" w:hAnsi="Arial" w:cs="Arial"/>
                <w:lang w:val="en-US"/>
              </w:rPr>
              <w:t>Number of users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E88" w:rsidRPr="00BD4C11" w:rsidRDefault="007D5E88" w:rsidP="007D5E88">
            <w:pPr>
              <w:widowControl w:val="0"/>
              <w:jc w:val="center"/>
              <w:rPr>
                <w:rFonts w:ascii="Arial" w:eastAsia="MS PGothic" w:hAnsi="Arial" w:cs="Arial"/>
                <w:sz w:val="18"/>
                <w:szCs w:val="18"/>
                <w:lang w:val="en-US" w:eastAsia="ja-JP"/>
              </w:rPr>
            </w:pPr>
            <w:r w:rsidRPr="007A5A5A">
              <w:rPr>
                <w:rFonts w:ascii="Arial" w:eastAsia="MS PGothic" w:hAnsi="Arial" w:cs="Arial"/>
                <w:sz w:val="18"/>
                <w:szCs w:val="18"/>
                <w:lang w:val="en-US" w:eastAsia="ja-JP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5A5A">
              <w:rPr>
                <w:rFonts w:ascii="Arial" w:eastAsia="MS PGothic" w:hAnsi="Arial" w:cs="Arial"/>
                <w:sz w:val="18"/>
                <w:szCs w:val="18"/>
                <w:lang w:val="en-US" w:eastAsia="ja-JP"/>
              </w:rPr>
              <w:instrText xml:space="preserve"> FORMCHECKBOX </w:instrText>
            </w:r>
            <w:r w:rsidRPr="007A5A5A">
              <w:rPr>
                <w:rFonts w:ascii="Arial" w:eastAsia="MS PGothic" w:hAnsi="Arial" w:cs="Arial"/>
                <w:sz w:val="18"/>
                <w:szCs w:val="18"/>
                <w:lang w:val="en-US" w:eastAsia="ja-JP"/>
              </w:rPr>
            </w:r>
            <w:r w:rsidRPr="007A5A5A">
              <w:rPr>
                <w:rFonts w:ascii="Arial" w:eastAsia="MS PGothic" w:hAnsi="Arial" w:cs="Arial"/>
                <w:sz w:val="18"/>
                <w:szCs w:val="18"/>
                <w:lang w:val="en-US" w:eastAsia="ja-JP"/>
              </w:rPr>
              <w:fldChar w:fldCharType="end"/>
            </w:r>
            <w:r w:rsidRPr="007A5A5A">
              <w:rPr>
                <w:rFonts w:ascii="Arial" w:eastAsia="MS PGothic" w:hAnsi="Arial" w:cs="Arial"/>
                <w:sz w:val="18"/>
                <w:szCs w:val="18"/>
                <w:lang w:val="en-US" w:eastAsia="ja-JP"/>
              </w:rPr>
              <w:t xml:space="preserve"> </w:t>
            </w:r>
            <w:r w:rsidRPr="00BD4C11">
              <w:rPr>
                <w:rFonts w:ascii="Arial" w:eastAsia="MS PGothic" w:hAnsi="Arial" w:cs="Arial"/>
                <w:sz w:val="18"/>
                <w:szCs w:val="18"/>
                <w:lang w:val="en-US" w:eastAsia="ja-JP"/>
              </w:rPr>
              <w:t>≥1million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E88" w:rsidRPr="00BD4C11" w:rsidRDefault="007D5E88" w:rsidP="007D5E88">
            <w:pPr>
              <w:widowControl w:val="0"/>
              <w:jc w:val="center"/>
              <w:rPr>
                <w:rFonts w:ascii="Arial" w:eastAsia="MS PGothic" w:hAnsi="Arial" w:cs="Arial"/>
                <w:sz w:val="18"/>
                <w:szCs w:val="18"/>
                <w:lang w:val="en-US" w:eastAsia="ja-JP"/>
              </w:rPr>
            </w:pPr>
            <w:r w:rsidRPr="007A5A5A">
              <w:rPr>
                <w:rFonts w:ascii="Arial" w:eastAsia="MS PGothic" w:hAnsi="Arial" w:cs="Arial"/>
                <w:sz w:val="18"/>
                <w:szCs w:val="18"/>
                <w:lang w:val="en-US" w:eastAsia="ja-JP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5A5A">
              <w:rPr>
                <w:rFonts w:ascii="Arial" w:eastAsia="MS PGothic" w:hAnsi="Arial" w:cs="Arial"/>
                <w:sz w:val="18"/>
                <w:szCs w:val="18"/>
                <w:lang w:val="en-US" w:eastAsia="ja-JP"/>
              </w:rPr>
              <w:instrText xml:space="preserve"> FORMCHECKBOX </w:instrText>
            </w:r>
            <w:r w:rsidRPr="007A5A5A">
              <w:rPr>
                <w:rFonts w:ascii="Arial" w:eastAsia="MS PGothic" w:hAnsi="Arial" w:cs="Arial"/>
                <w:sz w:val="18"/>
                <w:szCs w:val="18"/>
                <w:lang w:val="en-US" w:eastAsia="ja-JP"/>
              </w:rPr>
            </w:r>
            <w:r w:rsidRPr="007A5A5A">
              <w:rPr>
                <w:rFonts w:ascii="Arial" w:eastAsia="MS PGothic" w:hAnsi="Arial" w:cs="Arial"/>
                <w:sz w:val="18"/>
                <w:szCs w:val="18"/>
                <w:lang w:val="en-US" w:eastAsia="ja-JP"/>
              </w:rPr>
              <w:fldChar w:fldCharType="end"/>
            </w:r>
            <w:r w:rsidRPr="007A5A5A">
              <w:rPr>
                <w:rFonts w:ascii="Arial" w:eastAsia="MS PGothic" w:hAnsi="Arial" w:cs="Arial"/>
                <w:sz w:val="18"/>
                <w:szCs w:val="18"/>
                <w:lang w:val="en-US" w:eastAsia="ja-JP"/>
              </w:rPr>
              <w:t xml:space="preserve"> </w:t>
            </w:r>
            <w:r>
              <w:rPr>
                <w:rFonts w:ascii="Arial" w:eastAsia="MS PGothic" w:hAnsi="Arial" w:cs="Arial"/>
                <w:sz w:val="18"/>
                <w:szCs w:val="18"/>
                <w:lang w:val="en-US" w:eastAsia="ja-JP"/>
              </w:rPr>
              <w:t>≥200,000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E88" w:rsidRPr="00BD4C11" w:rsidRDefault="007D5E88" w:rsidP="007D5E88">
            <w:pPr>
              <w:widowControl w:val="0"/>
              <w:jc w:val="center"/>
              <w:rPr>
                <w:rFonts w:ascii="Arial" w:eastAsia="MS PGothic" w:hAnsi="Arial" w:cs="Arial"/>
                <w:sz w:val="18"/>
                <w:szCs w:val="18"/>
                <w:lang w:val="en-US" w:eastAsia="ja-JP"/>
              </w:rPr>
            </w:pPr>
            <w:r w:rsidRPr="007A5A5A">
              <w:rPr>
                <w:rFonts w:ascii="Arial" w:eastAsia="MS PGothic" w:hAnsi="Arial" w:cs="Arial"/>
                <w:sz w:val="18"/>
                <w:szCs w:val="18"/>
                <w:lang w:val="en-US" w:eastAsia="ja-JP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5A5A">
              <w:rPr>
                <w:rFonts w:ascii="Arial" w:eastAsia="MS PGothic" w:hAnsi="Arial" w:cs="Arial"/>
                <w:sz w:val="18"/>
                <w:szCs w:val="18"/>
                <w:lang w:val="en-US" w:eastAsia="ja-JP"/>
              </w:rPr>
              <w:instrText xml:space="preserve"> FORMCHECKBOX </w:instrText>
            </w:r>
            <w:r w:rsidRPr="007A5A5A">
              <w:rPr>
                <w:rFonts w:ascii="Arial" w:eastAsia="MS PGothic" w:hAnsi="Arial" w:cs="Arial"/>
                <w:sz w:val="18"/>
                <w:szCs w:val="18"/>
                <w:lang w:val="en-US" w:eastAsia="ja-JP"/>
              </w:rPr>
            </w:r>
            <w:r w:rsidRPr="007A5A5A">
              <w:rPr>
                <w:rFonts w:ascii="Arial" w:eastAsia="MS PGothic" w:hAnsi="Arial" w:cs="Arial"/>
                <w:sz w:val="18"/>
                <w:szCs w:val="18"/>
                <w:lang w:val="en-US" w:eastAsia="ja-JP"/>
              </w:rPr>
              <w:fldChar w:fldCharType="end"/>
            </w:r>
            <w:r w:rsidRPr="007A5A5A">
              <w:rPr>
                <w:rFonts w:ascii="Arial" w:eastAsia="MS PGothic" w:hAnsi="Arial" w:cs="Arial"/>
                <w:sz w:val="18"/>
                <w:szCs w:val="18"/>
                <w:lang w:val="en-US" w:eastAsia="ja-JP"/>
              </w:rPr>
              <w:t xml:space="preserve"> </w:t>
            </w:r>
            <w:r>
              <w:rPr>
                <w:rFonts w:ascii="Arial" w:eastAsia="MS PGothic" w:hAnsi="Arial" w:cs="Arial"/>
                <w:sz w:val="18"/>
                <w:szCs w:val="18"/>
                <w:lang w:val="en-US" w:eastAsia="ja-JP"/>
              </w:rPr>
              <w:t>&lt;200,000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D5E88" w:rsidRPr="007A5A5A" w:rsidRDefault="007D5E88" w:rsidP="007D5E88">
            <w:pPr>
              <w:widowControl w:val="0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left="317" w:hanging="317"/>
              <w:rPr>
                <w:rFonts w:ascii="Arial" w:eastAsia="MS PGothic" w:hAnsi="Arial" w:cs="Arial"/>
                <w:sz w:val="20"/>
                <w:szCs w:val="20"/>
                <w:lang w:val="en-US"/>
              </w:rPr>
            </w:pPr>
            <w:r w:rsidRPr="007A5A5A">
              <w:rPr>
                <w:rFonts w:ascii="Arial" w:eastAsia="MS PGothic" w:hAnsi="Arial" w:cs="Arial"/>
                <w:sz w:val="20"/>
                <w:szCs w:val="20"/>
                <w:lang w:val="en-US"/>
              </w:rPr>
              <w:t>Financial systems</w:t>
            </w:r>
          </w:p>
          <w:p w:rsidR="007D5E88" w:rsidRPr="007A5A5A" w:rsidRDefault="007D5E88" w:rsidP="007D5E88">
            <w:pPr>
              <w:widowControl w:val="0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left="317" w:hanging="317"/>
              <w:rPr>
                <w:rFonts w:ascii="Arial" w:eastAsia="MS PGothic" w:hAnsi="Arial" w:cs="Arial"/>
                <w:sz w:val="20"/>
                <w:szCs w:val="20"/>
                <w:lang w:val="en-US"/>
              </w:rPr>
            </w:pPr>
            <w:r w:rsidRPr="007A5A5A">
              <w:rPr>
                <w:rFonts w:ascii="Arial" w:eastAsia="MS PGothic" w:hAnsi="Arial" w:cs="Arial"/>
                <w:sz w:val="20"/>
                <w:szCs w:val="20"/>
                <w:lang w:val="en-US"/>
              </w:rPr>
              <w:t>Governments, Schools, Medicals/hospitals systems</w:t>
            </w:r>
          </w:p>
        </w:tc>
      </w:tr>
      <w:tr w:rsidR="007D5E88" w:rsidRPr="00BD4C11" w:rsidTr="007D5E8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E88" w:rsidRPr="007A5A5A" w:rsidRDefault="007D5E88" w:rsidP="00670789">
            <w:pPr>
              <w:widowControl w:val="0"/>
              <w:jc w:val="center"/>
              <w:rPr>
                <w:rFonts w:ascii="Arial" w:eastAsia="MS PGothic" w:hAnsi="Arial" w:cs="Arial"/>
                <w:lang w:val="en-US"/>
              </w:rPr>
            </w:pPr>
            <w:r w:rsidRPr="007A5A5A">
              <w:rPr>
                <w:rFonts w:ascii="Arial" w:eastAsia="MS PGothic" w:hAnsi="Arial" w:cs="Arial"/>
                <w:lang w:val="en-US"/>
              </w:rPr>
              <w:t>Number of sites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E88" w:rsidRPr="00BD4C11" w:rsidRDefault="007D5E88" w:rsidP="007D5E88">
            <w:pPr>
              <w:widowControl w:val="0"/>
              <w:jc w:val="center"/>
              <w:rPr>
                <w:rFonts w:ascii="Arial" w:eastAsia="MS PGothic" w:hAnsi="Arial" w:cs="Arial"/>
                <w:sz w:val="18"/>
                <w:szCs w:val="18"/>
                <w:lang w:val="en-US" w:eastAsia="ja-JP"/>
              </w:rPr>
            </w:pPr>
            <w:r w:rsidRPr="007A5A5A">
              <w:rPr>
                <w:rFonts w:ascii="Arial" w:eastAsia="MS PGothic" w:hAnsi="Arial" w:cs="Arial"/>
                <w:sz w:val="18"/>
                <w:szCs w:val="18"/>
                <w:lang w:val="en-US" w:eastAsia="ja-JP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5A5A">
              <w:rPr>
                <w:rFonts w:ascii="Arial" w:eastAsia="MS PGothic" w:hAnsi="Arial" w:cs="Arial"/>
                <w:sz w:val="18"/>
                <w:szCs w:val="18"/>
                <w:lang w:val="en-US" w:eastAsia="ja-JP"/>
              </w:rPr>
              <w:instrText xml:space="preserve"> FORMCHECKBOX </w:instrText>
            </w:r>
            <w:r w:rsidRPr="007A5A5A">
              <w:rPr>
                <w:rFonts w:ascii="Arial" w:eastAsia="MS PGothic" w:hAnsi="Arial" w:cs="Arial"/>
                <w:sz w:val="18"/>
                <w:szCs w:val="18"/>
                <w:lang w:val="en-US" w:eastAsia="ja-JP"/>
              </w:rPr>
            </w:r>
            <w:r w:rsidRPr="007A5A5A">
              <w:rPr>
                <w:rFonts w:ascii="Arial" w:eastAsia="MS PGothic" w:hAnsi="Arial" w:cs="Arial"/>
                <w:sz w:val="18"/>
                <w:szCs w:val="18"/>
                <w:lang w:val="en-US" w:eastAsia="ja-JP"/>
              </w:rPr>
              <w:fldChar w:fldCharType="end"/>
            </w:r>
            <w:r w:rsidRPr="007A5A5A">
              <w:rPr>
                <w:rFonts w:ascii="Arial" w:eastAsia="MS PGothic" w:hAnsi="Arial" w:cs="Arial"/>
                <w:sz w:val="18"/>
                <w:szCs w:val="18"/>
                <w:lang w:val="en-US" w:eastAsia="ja-JP"/>
              </w:rPr>
              <w:t xml:space="preserve"> </w:t>
            </w:r>
            <w:r w:rsidRPr="00BD4C11">
              <w:rPr>
                <w:rFonts w:ascii="Arial" w:eastAsia="MS PGothic" w:hAnsi="Arial" w:cs="Arial"/>
                <w:sz w:val="18"/>
                <w:szCs w:val="18"/>
                <w:lang w:val="en-US" w:eastAsia="ja-JP"/>
              </w:rPr>
              <w:t>≥5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E88" w:rsidRPr="00BD4C11" w:rsidRDefault="007D5E88" w:rsidP="007D5E88">
            <w:pPr>
              <w:widowControl w:val="0"/>
              <w:jc w:val="center"/>
              <w:rPr>
                <w:rFonts w:ascii="Arial" w:eastAsia="MS PGothic" w:hAnsi="Arial" w:cs="Arial"/>
                <w:sz w:val="18"/>
                <w:szCs w:val="18"/>
                <w:lang w:val="en-US" w:eastAsia="ja-JP"/>
              </w:rPr>
            </w:pPr>
            <w:r w:rsidRPr="007A5A5A">
              <w:rPr>
                <w:rFonts w:ascii="Arial" w:eastAsia="MS PGothic" w:hAnsi="Arial" w:cs="Arial"/>
                <w:sz w:val="18"/>
                <w:szCs w:val="18"/>
                <w:lang w:val="en-US" w:eastAsia="ja-JP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5A5A">
              <w:rPr>
                <w:rFonts w:ascii="Arial" w:eastAsia="MS PGothic" w:hAnsi="Arial" w:cs="Arial"/>
                <w:sz w:val="18"/>
                <w:szCs w:val="18"/>
                <w:lang w:val="en-US" w:eastAsia="ja-JP"/>
              </w:rPr>
              <w:instrText xml:space="preserve"> FORMCHECKBOX </w:instrText>
            </w:r>
            <w:r w:rsidRPr="007A5A5A">
              <w:rPr>
                <w:rFonts w:ascii="Arial" w:eastAsia="MS PGothic" w:hAnsi="Arial" w:cs="Arial"/>
                <w:sz w:val="18"/>
                <w:szCs w:val="18"/>
                <w:lang w:val="en-US" w:eastAsia="ja-JP"/>
              </w:rPr>
            </w:r>
            <w:r w:rsidRPr="007A5A5A">
              <w:rPr>
                <w:rFonts w:ascii="Arial" w:eastAsia="MS PGothic" w:hAnsi="Arial" w:cs="Arial"/>
                <w:sz w:val="18"/>
                <w:szCs w:val="18"/>
                <w:lang w:val="en-US" w:eastAsia="ja-JP"/>
              </w:rPr>
              <w:fldChar w:fldCharType="end"/>
            </w:r>
            <w:r w:rsidRPr="007A5A5A">
              <w:rPr>
                <w:rFonts w:ascii="Arial" w:eastAsia="MS PGothic" w:hAnsi="Arial" w:cs="Arial"/>
                <w:sz w:val="18"/>
                <w:szCs w:val="18"/>
                <w:lang w:val="en-US" w:eastAsia="ja-JP"/>
              </w:rPr>
              <w:t xml:space="preserve"> </w:t>
            </w:r>
            <w:r w:rsidRPr="00BD4C11">
              <w:rPr>
                <w:rFonts w:ascii="Arial" w:eastAsia="MS PGothic" w:hAnsi="Arial" w:cs="Arial"/>
                <w:sz w:val="18"/>
                <w:szCs w:val="18"/>
                <w:lang w:val="en-US" w:eastAsia="ja-JP"/>
              </w:rPr>
              <w:t>≥2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E88" w:rsidRPr="00BD4C11" w:rsidRDefault="007D5E88" w:rsidP="007D5E88">
            <w:pPr>
              <w:widowControl w:val="0"/>
              <w:jc w:val="center"/>
              <w:rPr>
                <w:rFonts w:ascii="Arial" w:eastAsia="MS PGothic" w:hAnsi="Arial" w:cs="Arial"/>
                <w:sz w:val="18"/>
                <w:szCs w:val="18"/>
                <w:lang w:val="en-US" w:eastAsia="ja-JP"/>
              </w:rPr>
            </w:pPr>
            <w:r w:rsidRPr="007A5A5A">
              <w:rPr>
                <w:rFonts w:ascii="Arial" w:eastAsia="MS PGothic" w:hAnsi="Arial" w:cs="Arial"/>
                <w:sz w:val="18"/>
                <w:szCs w:val="18"/>
                <w:lang w:val="en-US" w:eastAsia="ja-JP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5A5A">
              <w:rPr>
                <w:rFonts w:ascii="Arial" w:eastAsia="MS PGothic" w:hAnsi="Arial" w:cs="Arial"/>
                <w:sz w:val="18"/>
                <w:szCs w:val="18"/>
                <w:lang w:val="en-US" w:eastAsia="ja-JP"/>
              </w:rPr>
              <w:instrText xml:space="preserve"> FORMCHECKBOX </w:instrText>
            </w:r>
            <w:r w:rsidRPr="007A5A5A">
              <w:rPr>
                <w:rFonts w:ascii="Arial" w:eastAsia="MS PGothic" w:hAnsi="Arial" w:cs="Arial"/>
                <w:sz w:val="18"/>
                <w:szCs w:val="18"/>
                <w:lang w:val="en-US" w:eastAsia="ja-JP"/>
              </w:rPr>
            </w:r>
            <w:r w:rsidRPr="007A5A5A">
              <w:rPr>
                <w:rFonts w:ascii="Arial" w:eastAsia="MS PGothic" w:hAnsi="Arial" w:cs="Arial"/>
                <w:sz w:val="18"/>
                <w:szCs w:val="18"/>
                <w:lang w:val="en-US" w:eastAsia="ja-JP"/>
              </w:rPr>
              <w:fldChar w:fldCharType="end"/>
            </w:r>
            <w:r w:rsidRPr="007A5A5A">
              <w:rPr>
                <w:rFonts w:ascii="Arial" w:eastAsia="MS PGothic" w:hAnsi="Arial" w:cs="Arial"/>
                <w:sz w:val="18"/>
                <w:szCs w:val="18"/>
                <w:lang w:val="en-US" w:eastAsia="ja-JP"/>
              </w:rPr>
              <w:t xml:space="preserve"> </w:t>
            </w:r>
            <w:r w:rsidRPr="00BD4C11">
              <w:rPr>
                <w:rFonts w:ascii="Arial" w:eastAsia="MS PGothic" w:hAnsi="Arial" w:cs="Arial"/>
                <w:sz w:val="18"/>
                <w:szCs w:val="18"/>
                <w:lang w:val="en-US" w:eastAsia="ja-JP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D5E88" w:rsidRPr="007A5A5A" w:rsidRDefault="007D5E88" w:rsidP="007D5E88">
            <w:pPr>
              <w:widowControl w:val="0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left="317" w:hanging="317"/>
              <w:rPr>
                <w:rFonts w:ascii="Arial" w:eastAsia="MS PGothic" w:hAnsi="Arial" w:cs="Arial"/>
                <w:sz w:val="20"/>
                <w:szCs w:val="20"/>
                <w:lang w:val="en-US"/>
              </w:rPr>
            </w:pPr>
            <w:r w:rsidRPr="007A5A5A">
              <w:rPr>
                <w:rFonts w:ascii="Arial" w:eastAsia="MS PGothic" w:hAnsi="Arial" w:cs="Arial"/>
                <w:sz w:val="20"/>
                <w:szCs w:val="20"/>
                <w:lang w:val="en-US"/>
              </w:rPr>
              <w:t>Scale of ISMS/ITSMS implementation</w:t>
            </w:r>
          </w:p>
          <w:p w:rsidR="007D5E88" w:rsidRPr="007A5A5A" w:rsidRDefault="007D5E88" w:rsidP="007D5E88">
            <w:pPr>
              <w:widowControl w:val="0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left="317" w:hanging="317"/>
              <w:rPr>
                <w:rFonts w:ascii="Arial" w:eastAsia="MS PGothic" w:hAnsi="Arial" w:cs="Arial"/>
                <w:sz w:val="20"/>
                <w:szCs w:val="20"/>
                <w:lang w:val="en-US"/>
              </w:rPr>
            </w:pPr>
            <w:r w:rsidRPr="007A5A5A">
              <w:rPr>
                <w:rFonts w:ascii="Arial" w:eastAsia="MS PGothic" w:hAnsi="Arial" w:cs="Arial"/>
                <w:sz w:val="20"/>
                <w:szCs w:val="20"/>
                <w:lang w:val="en-US"/>
              </w:rPr>
              <w:t>Physical and environmental security (A.9)</w:t>
            </w:r>
          </w:p>
          <w:p w:rsidR="007D5E88" w:rsidRPr="007A5A5A" w:rsidRDefault="007D5E88" w:rsidP="00670789">
            <w:pPr>
              <w:widowControl w:val="0"/>
              <w:tabs>
                <w:tab w:val="left" w:pos="317"/>
              </w:tabs>
              <w:ind w:left="317"/>
              <w:rPr>
                <w:rFonts w:ascii="Arial" w:eastAsia="MS PGothic" w:hAnsi="Arial" w:cs="Arial"/>
                <w:sz w:val="20"/>
                <w:szCs w:val="20"/>
                <w:lang w:val="en-US"/>
              </w:rPr>
            </w:pPr>
            <w:r w:rsidRPr="007A5A5A">
              <w:rPr>
                <w:rFonts w:ascii="Arial" w:eastAsia="MS PGothic" w:hAnsi="Arial" w:cs="Arial"/>
                <w:sz w:val="20"/>
                <w:szCs w:val="20"/>
                <w:lang w:val="en-US"/>
              </w:rPr>
              <w:br/>
            </w:r>
            <w:r w:rsidRPr="007A5A5A">
              <w:rPr>
                <w:rFonts w:ascii="Arial" w:eastAsia="MS PGothic" w:hAnsi="Arial" w:cs="Arial"/>
                <w:sz w:val="20"/>
                <w:szCs w:val="20"/>
                <w:lang w:val="en-US"/>
              </w:rPr>
              <w:br/>
            </w:r>
            <w:r w:rsidRPr="007A5A5A">
              <w:rPr>
                <w:rFonts w:ascii="Arial" w:eastAsia="MS PGothic" w:hAnsi="Arial" w:cs="Arial"/>
                <w:sz w:val="20"/>
                <w:szCs w:val="20"/>
                <w:lang w:val="en-US"/>
              </w:rPr>
              <w:br/>
            </w:r>
            <w:r w:rsidRPr="007A5A5A">
              <w:rPr>
                <w:rFonts w:ascii="Arial" w:eastAsia="MS PGothic" w:hAnsi="Arial" w:cs="Arial"/>
                <w:sz w:val="20"/>
                <w:szCs w:val="20"/>
                <w:lang w:val="en-US"/>
              </w:rPr>
              <w:br/>
            </w:r>
          </w:p>
        </w:tc>
      </w:tr>
      <w:tr w:rsidR="007D5E88" w:rsidRPr="00BD4C11" w:rsidTr="007D5E8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E88" w:rsidRPr="007A5A5A" w:rsidRDefault="007D5E88" w:rsidP="00670789">
            <w:pPr>
              <w:widowControl w:val="0"/>
              <w:jc w:val="center"/>
              <w:rPr>
                <w:rFonts w:ascii="Arial" w:eastAsia="MS PGothic" w:hAnsi="Arial" w:cs="Arial"/>
                <w:lang w:val="en-US"/>
              </w:rPr>
            </w:pPr>
            <w:r w:rsidRPr="007A5A5A">
              <w:rPr>
                <w:rFonts w:ascii="Arial" w:eastAsia="MS PGothic" w:hAnsi="Arial" w:cs="Arial"/>
                <w:lang w:val="en-US"/>
              </w:rPr>
              <w:t xml:space="preserve">Number of servers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E88" w:rsidRPr="00BD4C11" w:rsidRDefault="007D5E88" w:rsidP="007D5E88">
            <w:pPr>
              <w:jc w:val="center"/>
              <w:rPr>
                <w:rFonts w:ascii="Arial" w:eastAsia="MS PGothic" w:hAnsi="Arial" w:cs="Arial"/>
                <w:sz w:val="18"/>
                <w:szCs w:val="18"/>
                <w:lang w:val="en-US" w:eastAsia="ja-JP"/>
              </w:rPr>
            </w:pPr>
            <w:r w:rsidRPr="00BD4C11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4C11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Pr="00BD4C11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BD4C11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r w:rsidRPr="00BD4C11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BD4C11">
              <w:rPr>
                <w:rFonts w:ascii="Arial" w:eastAsia="MS PGothic" w:hAnsi="Arial" w:cs="Arial"/>
                <w:sz w:val="18"/>
                <w:szCs w:val="18"/>
                <w:lang w:val="en-US"/>
              </w:rPr>
              <w:t>≥100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E88" w:rsidRPr="00BD4C11" w:rsidRDefault="007D5E88" w:rsidP="007D5E88">
            <w:pPr>
              <w:widowControl w:val="0"/>
              <w:jc w:val="center"/>
              <w:rPr>
                <w:rFonts w:ascii="Arial" w:eastAsia="MS PGothic" w:hAnsi="Arial" w:cs="Arial"/>
                <w:sz w:val="18"/>
                <w:szCs w:val="18"/>
                <w:lang w:val="en-US"/>
              </w:rPr>
            </w:pPr>
            <w:r w:rsidRPr="00BD4C11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4C11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Pr="00BD4C11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BD4C11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r w:rsidRPr="00BD4C11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BD4C11">
              <w:rPr>
                <w:rFonts w:ascii="Arial" w:eastAsia="MS PGothic" w:hAnsi="Arial" w:cs="Arial"/>
                <w:sz w:val="18"/>
                <w:szCs w:val="18"/>
                <w:lang w:val="en-US"/>
              </w:rPr>
              <w:t>≥10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E88" w:rsidRPr="00BD4C11" w:rsidRDefault="007D5E88" w:rsidP="007D5E88">
            <w:pPr>
              <w:widowControl w:val="0"/>
              <w:jc w:val="center"/>
              <w:rPr>
                <w:rFonts w:ascii="Arial" w:eastAsia="MS PGothic" w:hAnsi="Arial" w:cs="Arial"/>
                <w:sz w:val="18"/>
                <w:szCs w:val="18"/>
                <w:lang w:val="en-US"/>
              </w:rPr>
            </w:pPr>
            <w:r w:rsidRPr="00BD4C11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4C11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Pr="00BD4C11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BD4C11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r w:rsidRPr="00BD4C11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BD4C11">
              <w:rPr>
                <w:rFonts w:ascii="Arial" w:eastAsia="MS PGothic" w:hAnsi="Arial" w:cs="Arial"/>
                <w:sz w:val="18"/>
                <w:szCs w:val="18"/>
                <w:lang w:val="en-US"/>
              </w:rPr>
              <w:t>&lt;10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D5E88" w:rsidRPr="007A5A5A" w:rsidRDefault="007D5E88" w:rsidP="007D5E88">
            <w:pPr>
              <w:widowControl w:val="0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left="317" w:hanging="317"/>
              <w:rPr>
                <w:rFonts w:ascii="Arial" w:eastAsia="MS PGothic" w:hAnsi="Arial" w:cs="Arial"/>
                <w:sz w:val="20"/>
                <w:szCs w:val="20"/>
                <w:lang w:val="en-US"/>
              </w:rPr>
            </w:pPr>
            <w:r w:rsidRPr="007A5A5A">
              <w:rPr>
                <w:rFonts w:ascii="Arial" w:eastAsia="MS PGothic" w:hAnsi="Arial" w:cs="Arial"/>
                <w:sz w:val="20"/>
                <w:szCs w:val="20"/>
                <w:lang w:val="en-US"/>
              </w:rPr>
              <w:t>Scale of ISMS/ITSMS implementation</w:t>
            </w:r>
          </w:p>
          <w:p w:rsidR="007D5E88" w:rsidRPr="007A5A5A" w:rsidRDefault="007D5E88" w:rsidP="007D5E88">
            <w:pPr>
              <w:widowControl w:val="0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left="317" w:hanging="317"/>
              <w:rPr>
                <w:rFonts w:ascii="Arial" w:eastAsia="MS PGothic" w:hAnsi="Arial" w:cs="Arial"/>
                <w:sz w:val="20"/>
                <w:szCs w:val="20"/>
                <w:lang w:val="en-US"/>
              </w:rPr>
            </w:pPr>
            <w:r w:rsidRPr="007A5A5A">
              <w:rPr>
                <w:rFonts w:ascii="Arial" w:eastAsia="MS PGothic" w:hAnsi="Arial" w:cs="Arial"/>
                <w:sz w:val="20"/>
                <w:szCs w:val="20"/>
                <w:lang w:val="en-US"/>
              </w:rPr>
              <w:t>Physical and environmental security (A.</w:t>
            </w:r>
            <w:r>
              <w:rPr>
                <w:rFonts w:ascii="Arial" w:eastAsia="MS PGothic" w:hAnsi="Arial" w:cs="Arial"/>
                <w:sz w:val="20"/>
                <w:szCs w:val="20"/>
                <w:lang w:val="en-US"/>
              </w:rPr>
              <w:t>11</w:t>
            </w:r>
            <w:r w:rsidRPr="007A5A5A">
              <w:rPr>
                <w:rFonts w:ascii="Arial" w:eastAsia="MS PGothic" w:hAnsi="Arial" w:cs="Arial"/>
                <w:sz w:val="20"/>
                <w:szCs w:val="20"/>
                <w:lang w:val="en-US"/>
              </w:rPr>
              <w:t>),</w:t>
            </w:r>
          </w:p>
          <w:p w:rsidR="007D5E88" w:rsidRPr="007A5A5A" w:rsidRDefault="007D5E88" w:rsidP="007D5E88">
            <w:pPr>
              <w:widowControl w:val="0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left="317" w:hanging="317"/>
              <w:rPr>
                <w:rFonts w:ascii="Arial" w:eastAsia="MS PGothic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MS PGothic" w:hAnsi="Arial" w:cs="Arial"/>
                <w:sz w:val="20"/>
                <w:szCs w:val="20"/>
                <w:lang w:val="en-US"/>
              </w:rPr>
              <w:t>Access control (A.9</w:t>
            </w:r>
            <w:r w:rsidRPr="007A5A5A">
              <w:rPr>
                <w:rFonts w:ascii="Arial" w:eastAsia="MS PGothic" w:hAnsi="Arial" w:cs="Arial"/>
                <w:sz w:val="20"/>
                <w:szCs w:val="20"/>
                <w:lang w:val="en-US"/>
              </w:rPr>
              <w:t xml:space="preserve">) </w:t>
            </w:r>
          </w:p>
          <w:p w:rsidR="007D5E88" w:rsidRPr="007A5A5A" w:rsidRDefault="007D5E88" w:rsidP="007D5E88">
            <w:pPr>
              <w:widowControl w:val="0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left="317" w:hanging="317"/>
              <w:rPr>
                <w:rFonts w:ascii="Arial" w:eastAsia="MS PGothic" w:hAnsi="Arial" w:cs="Arial"/>
                <w:sz w:val="20"/>
                <w:szCs w:val="20"/>
                <w:lang w:val="en-US"/>
              </w:rPr>
            </w:pPr>
            <w:r w:rsidRPr="007A5A5A">
              <w:rPr>
                <w:rFonts w:ascii="Arial" w:eastAsia="MS PGothic" w:hAnsi="Arial" w:cs="Arial"/>
                <w:sz w:val="20"/>
                <w:szCs w:val="20"/>
                <w:lang w:val="en-US"/>
              </w:rPr>
              <w:t>communication</w:t>
            </w:r>
            <w:r>
              <w:rPr>
                <w:rFonts w:ascii="Arial" w:eastAsia="MS PGothic" w:hAnsi="Arial" w:cs="Arial"/>
                <w:sz w:val="20"/>
                <w:szCs w:val="20"/>
                <w:lang w:val="en-US"/>
              </w:rPr>
              <w:t xml:space="preserve"> (A.13</w:t>
            </w:r>
            <w:r w:rsidRPr="007A5A5A">
              <w:rPr>
                <w:rFonts w:ascii="Arial" w:eastAsia="MS PGothic" w:hAnsi="Arial" w:cs="Arial"/>
                <w:sz w:val="20"/>
                <w:szCs w:val="20"/>
                <w:lang w:val="en-US"/>
              </w:rPr>
              <w:t xml:space="preserve">) </w:t>
            </w:r>
          </w:p>
        </w:tc>
      </w:tr>
      <w:tr w:rsidR="007D5E88" w:rsidRPr="00BD4C11" w:rsidTr="007D5E8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E88" w:rsidRPr="007A5A5A" w:rsidRDefault="007D5E88" w:rsidP="00670789">
            <w:pPr>
              <w:widowControl w:val="0"/>
              <w:jc w:val="center"/>
              <w:rPr>
                <w:rFonts w:ascii="Arial" w:eastAsia="MS PGothic" w:hAnsi="Arial" w:cs="Arial"/>
                <w:lang w:val="en-US"/>
              </w:rPr>
            </w:pPr>
            <w:r w:rsidRPr="007A5A5A">
              <w:rPr>
                <w:rFonts w:ascii="Arial" w:eastAsia="MS PGothic" w:hAnsi="Arial" w:cs="Arial"/>
                <w:lang w:val="en-US"/>
              </w:rPr>
              <w:t xml:space="preserve">Number of workstations + PC + laptops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E88" w:rsidRDefault="007D5E88" w:rsidP="007D5E8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7D5E88" w:rsidRPr="00BD4C11" w:rsidRDefault="007D5E88" w:rsidP="007D5E88">
            <w:pPr>
              <w:jc w:val="center"/>
              <w:rPr>
                <w:rFonts w:ascii="Arial" w:eastAsia="MS PGothic" w:hAnsi="Arial" w:cs="Arial"/>
                <w:sz w:val="18"/>
                <w:szCs w:val="18"/>
                <w:lang w:val="en-US" w:eastAsia="ja-JP"/>
              </w:rPr>
            </w:pPr>
            <w:r w:rsidRPr="00BD4C11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4C11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Pr="00BD4C11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BD4C11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r w:rsidRPr="00BD4C11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BD4C11">
              <w:rPr>
                <w:rFonts w:ascii="Arial" w:eastAsia="MS PGothic" w:hAnsi="Arial" w:cs="Arial"/>
                <w:sz w:val="18"/>
                <w:szCs w:val="18"/>
                <w:lang w:val="en-US"/>
              </w:rPr>
              <w:t>≥300</w:t>
            </w:r>
          </w:p>
          <w:p w:rsidR="007D5E88" w:rsidRPr="00BD4C11" w:rsidRDefault="007D5E88" w:rsidP="007D5E88">
            <w:pPr>
              <w:widowControl w:val="0"/>
              <w:jc w:val="center"/>
              <w:rPr>
                <w:rFonts w:ascii="Arial" w:eastAsia="MS PGothic" w:hAnsi="Arial" w:cs="Arial"/>
                <w:sz w:val="18"/>
                <w:szCs w:val="18"/>
                <w:lang w:val="en-US" w:eastAsia="ja-JP"/>
              </w:rPr>
            </w:pPr>
            <w:r w:rsidRPr="00BD4C11">
              <w:rPr>
                <w:rFonts w:ascii="Arial" w:eastAsia="MS PGothic" w:hAnsi="Arial" w:cs="Arial"/>
                <w:sz w:val="18"/>
                <w:szCs w:val="18"/>
                <w:lang w:val="en-US" w:eastAsia="ja-JP"/>
              </w:rPr>
              <w:t xml:space="preserve">(if most of them are similar, </w:t>
            </w:r>
            <w:r w:rsidRPr="00BD4C11">
              <w:rPr>
                <w:rFonts w:ascii="Arial" w:eastAsia="MS PGothic" w:hAnsi="Arial" w:cs="Arial"/>
                <w:sz w:val="18"/>
                <w:szCs w:val="18"/>
                <w:lang w:val="en-US" w:eastAsia="ja-JP"/>
              </w:rPr>
              <w:t>＋</w:t>
            </w:r>
            <w:r w:rsidRPr="00BD4C11">
              <w:rPr>
                <w:rFonts w:ascii="Arial" w:eastAsia="MS PGothic" w:hAnsi="Arial" w:cs="Arial"/>
                <w:sz w:val="18"/>
                <w:szCs w:val="18"/>
                <w:lang w:val="en-US" w:eastAsia="ja-JP"/>
              </w:rPr>
              <w:t>10)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E88" w:rsidRPr="00BD4C11" w:rsidRDefault="007D5E88" w:rsidP="007D5E88">
            <w:pPr>
              <w:widowControl w:val="0"/>
              <w:jc w:val="center"/>
              <w:rPr>
                <w:rFonts w:ascii="Arial" w:eastAsia="MS PGothic" w:hAnsi="Arial" w:cs="Arial"/>
                <w:sz w:val="18"/>
                <w:szCs w:val="18"/>
                <w:lang w:val="en-US"/>
              </w:rPr>
            </w:pPr>
            <w:r w:rsidRPr="00BD4C11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4C11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Pr="00BD4C11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BD4C11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r w:rsidRPr="00BD4C11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BD4C11">
              <w:rPr>
                <w:rFonts w:ascii="Arial" w:eastAsia="MS PGothic" w:hAnsi="Arial" w:cs="Arial"/>
                <w:sz w:val="18"/>
                <w:szCs w:val="18"/>
                <w:lang w:val="en-US"/>
              </w:rPr>
              <w:t>≥50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E88" w:rsidRPr="00BD4C11" w:rsidRDefault="007D5E88" w:rsidP="007D5E88">
            <w:pPr>
              <w:widowControl w:val="0"/>
              <w:jc w:val="center"/>
              <w:rPr>
                <w:rFonts w:ascii="Arial" w:eastAsia="MS PGothic" w:hAnsi="Arial" w:cs="Arial"/>
                <w:sz w:val="18"/>
                <w:szCs w:val="18"/>
                <w:lang w:val="en-US"/>
              </w:rPr>
            </w:pPr>
            <w:r w:rsidRPr="00BD4C11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4C11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Pr="00BD4C11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BD4C11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r w:rsidRPr="00BD4C11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BD4C11">
              <w:rPr>
                <w:rFonts w:ascii="Arial" w:eastAsia="MS PGothic" w:hAnsi="Arial" w:cs="Arial"/>
                <w:sz w:val="18"/>
                <w:szCs w:val="18"/>
                <w:lang w:val="en-US"/>
              </w:rPr>
              <w:t>&lt;50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D5E88" w:rsidRPr="007A5A5A" w:rsidRDefault="007D5E88" w:rsidP="007D5E88">
            <w:pPr>
              <w:widowControl w:val="0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left="317" w:hanging="317"/>
              <w:rPr>
                <w:rFonts w:ascii="Arial" w:eastAsia="MS PGothic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MS PGothic" w:hAnsi="Arial" w:cs="Arial"/>
                <w:sz w:val="20"/>
                <w:szCs w:val="20"/>
                <w:lang w:val="en-US"/>
              </w:rPr>
              <w:t>Access control (A.9</w:t>
            </w:r>
            <w:r w:rsidRPr="007A5A5A">
              <w:rPr>
                <w:rFonts w:ascii="Arial" w:eastAsia="MS PGothic" w:hAnsi="Arial" w:cs="Arial"/>
                <w:sz w:val="20"/>
                <w:szCs w:val="20"/>
                <w:lang w:val="en-US"/>
              </w:rPr>
              <w:t xml:space="preserve">) </w:t>
            </w:r>
          </w:p>
        </w:tc>
      </w:tr>
      <w:tr w:rsidR="007D5E88" w:rsidRPr="00BD4C11" w:rsidTr="007D5E8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E88" w:rsidRPr="007A5A5A" w:rsidRDefault="007D5E88" w:rsidP="00670789">
            <w:pPr>
              <w:widowControl w:val="0"/>
              <w:jc w:val="center"/>
              <w:rPr>
                <w:rFonts w:ascii="Arial" w:eastAsia="MS PGothic" w:hAnsi="Arial" w:cs="Arial"/>
                <w:lang w:val="en-US"/>
              </w:rPr>
            </w:pPr>
            <w:r w:rsidRPr="007A5A5A">
              <w:rPr>
                <w:rFonts w:ascii="Arial" w:eastAsia="MS PGothic" w:hAnsi="Arial" w:cs="Arial"/>
                <w:lang w:val="en-US"/>
              </w:rPr>
              <w:t xml:space="preserve">Number of application development and maintenance staff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E88" w:rsidRPr="00BD4C11" w:rsidRDefault="007D5E88" w:rsidP="007D5E88">
            <w:pPr>
              <w:widowControl w:val="0"/>
              <w:jc w:val="center"/>
              <w:rPr>
                <w:rFonts w:ascii="Arial" w:eastAsia="MS PGothic" w:hAnsi="Arial" w:cs="Arial"/>
                <w:sz w:val="18"/>
                <w:szCs w:val="18"/>
                <w:lang w:val="en-US"/>
              </w:rPr>
            </w:pPr>
            <w:r w:rsidRPr="00BD4C11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4C11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Pr="00BD4C11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BD4C11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r w:rsidRPr="00BD4C11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BD4C11">
              <w:rPr>
                <w:rFonts w:ascii="Arial" w:eastAsia="MS PGothic" w:hAnsi="Arial" w:cs="Arial"/>
                <w:sz w:val="18"/>
                <w:szCs w:val="18"/>
                <w:lang w:val="en-US"/>
              </w:rPr>
              <w:t>≥100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E88" w:rsidRPr="00BD4C11" w:rsidRDefault="007D5E88" w:rsidP="007D5E88">
            <w:pPr>
              <w:widowControl w:val="0"/>
              <w:jc w:val="center"/>
              <w:rPr>
                <w:rFonts w:ascii="Arial" w:eastAsia="MS PGothic" w:hAnsi="Arial" w:cs="Arial"/>
                <w:sz w:val="18"/>
                <w:szCs w:val="18"/>
                <w:lang w:val="en-US"/>
              </w:rPr>
            </w:pPr>
            <w:r w:rsidRPr="00BD4C11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4C11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Pr="00BD4C11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BD4C11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r w:rsidRPr="00BD4C11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BD4C11">
              <w:rPr>
                <w:rFonts w:ascii="Arial" w:eastAsia="MS PGothic" w:hAnsi="Arial" w:cs="Arial"/>
                <w:sz w:val="18"/>
                <w:szCs w:val="18"/>
                <w:lang w:val="en-US"/>
              </w:rPr>
              <w:t>≥ 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E88" w:rsidRPr="00BD4C11" w:rsidRDefault="007D5E88" w:rsidP="007D5E88">
            <w:pPr>
              <w:widowControl w:val="0"/>
              <w:jc w:val="center"/>
              <w:rPr>
                <w:rFonts w:ascii="Arial" w:eastAsia="MS PGothic" w:hAnsi="Arial" w:cs="Arial"/>
                <w:sz w:val="18"/>
                <w:szCs w:val="18"/>
                <w:lang w:val="en-US"/>
              </w:rPr>
            </w:pPr>
            <w:r w:rsidRPr="00BD4C11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4C11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Pr="00BD4C11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BD4C11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r w:rsidRPr="00BD4C11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BD4C11">
              <w:rPr>
                <w:rFonts w:ascii="Arial" w:eastAsia="MS PGothic" w:hAnsi="Arial" w:cs="Arial"/>
                <w:sz w:val="18"/>
                <w:szCs w:val="18"/>
                <w:lang w:val="en-US"/>
              </w:rPr>
              <w:t>&lt;20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D5E88" w:rsidRDefault="007D5E88" w:rsidP="007D5E88">
            <w:pPr>
              <w:widowControl w:val="0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left="317" w:hanging="317"/>
              <w:rPr>
                <w:rFonts w:ascii="Arial" w:eastAsia="MS PGothic" w:hAnsi="Arial" w:cs="Arial"/>
                <w:sz w:val="20"/>
                <w:szCs w:val="20"/>
                <w:lang w:val="en-US"/>
              </w:rPr>
            </w:pPr>
            <w:r w:rsidRPr="007A5A5A">
              <w:rPr>
                <w:rFonts w:ascii="Arial" w:eastAsia="MS PGothic" w:hAnsi="Arial" w:cs="Arial"/>
                <w:sz w:val="20"/>
                <w:szCs w:val="20"/>
                <w:lang w:val="en-US"/>
              </w:rPr>
              <w:t>Information systems acquisition, d</w:t>
            </w:r>
            <w:r>
              <w:rPr>
                <w:rFonts w:ascii="Arial" w:eastAsia="MS PGothic" w:hAnsi="Arial" w:cs="Arial"/>
                <w:sz w:val="20"/>
                <w:szCs w:val="20"/>
                <w:lang w:val="en-US"/>
              </w:rPr>
              <w:t>evelopment and maintenance (A.14</w:t>
            </w:r>
            <w:r w:rsidRPr="007A5A5A">
              <w:rPr>
                <w:rFonts w:ascii="Arial" w:eastAsia="MS PGothic" w:hAnsi="Arial" w:cs="Arial"/>
                <w:sz w:val="20"/>
                <w:szCs w:val="20"/>
                <w:lang w:val="en-US"/>
              </w:rPr>
              <w:t xml:space="preserve">) </w:t>
            </w:r>
          </w:p>
          <w:p w:rsidR="00A1383C" w:rsidRDefault="00A1383C" w:rsidP="00A1383C">
            <w:pPr>
              <w:widowControl w:val="0"/>
              <w:tabs>
                <w:tab w:val="left" w:pos="317"/>
              </w:tabs>
              <w:spacing w:after="0" w:line="240" w:lineRule="auto"/>
              <w:ind w:left="317"/>
              <w:rPr>
                <w:rFonts w:ascii="Arial" w:eastAsia="MS PGothic" w:hAnsi="Arial" w:cs="Arial"/>
                <w:sz w:val="20"/>
                <w:szCs w:val="20"/>
                <w:lang w:val="en-US"/>
              </w:rPr>
            </w:pPr>
          </w:p>
          <w:p w:rsidR="00A1383C" w:rsidRDefault="00A1383C" w:rsidP="00A1383C">
            <w:pPr>
              <w:widowControl w:val="0"/>
              <w:tabs>
                <w:tab w:val="left" w:pos="317"/>
              </w:tabs>
              <w:spacing w:after="0" w:line="240" w:lineRule="auto"/>
              <w:ind w:left="317"/>
              <w:rPr>
                <w:rFonts w:ascii="Arial" w:eastAsia="MS PGothic" w:hAnsi="Arial" w:cs="Arial"/>
                <w:sz w:val="20"/>
                <w:szCs w:val="20"/>
                <w:lang w:val="en-US"/>
              </w:rPr>
            </w:pPr>
          </w:p>
          <w:p w:rsidR="00A1383C" w:rsidRDefault="00A1383C" w:rsidP="00A1383C">
            <w:pPr>
              <w:widowControl w:val="0"/>
              <w:tabs>
                <w:tab w:val="left" w:pos="317"/>
              </w:tabs>
              <w:spacing w:after="0" w:line="240" w:lineRule="auto"/>
              <w:ind w:left="317"/>
              <w:rPr>
                <w:rFonts w:ascii="Arial" w:eastAsia="MS PGothic" w:hAnsi="Arial" w:cs="Arial"/>
                <w:sz w:val="20"/>
                <w:szCs w:val="20"/>
                <w:lang w:val="en-US"/>
              </w:rPr>
            </w:pPr>
          </w:p>
          <w:p w:rsidR="00A1383C" w:rsidRPr="007A5A5A" w:rsidRDefault="00A1383C" w:rsidP="00A1383C">
            <w:pPr>
              <w:widowControl w:val="0"/>
              <w:tabs>
                <w:tab w:val="left" w:pos="317"/>
              </w:tabs>
              <w:spacing w:after="0" w:line="240" w:lineRule="auto"/>
              <w:ind w:left="317"/>
              <w:rPr>
                <w:rFonts w:ascii="Arial" w:eastAsia="MS PGothic" w:hAnsi="Arial" w:cs="Arial"/>
                <w:sz w:val="20"/>
                <w:szCs w:val="20"/>
                <w:lang w:val="en-US"/>
              </w:rPr>
            </w:pPr>
          </w:p>
        </w:tc>
      </w:tr>
      <w:tr w:rsidR="007D5E88" w:rsidRPr="00BD4C11" w:rsidTr="007D5E8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E88" w:rsidRDefault="007D5E88" w:rsidP="00670789">
            <w:pPr>
              <w:jc w:val="center"/>
              <w:rPr>
                <w:rFonts w:ascii="Arial" w:eastAsia="MS PGothic" w:hAnsi="Arial" w:cs="Arial"/>
                <w:lang w:val="en-US"/>
              </w:rPr>
            </w:pPr>
          </w:p>
          <w:p w:rsidR="00A1383C" w:rsidRDefault="00A1383C" w:rsidP="00670789">
            <w:pPr>
              <w:jc w:val="center"/>
              <w:rPr>
                <w:rFonts w:ascii="Arial" w:eastAsia="MS PGothic" w:hAnsi="Arial" w:cs="Arial"/>
                <w:lang w:val="en-US"/>
              </w:rPr>
            </w:pPr>
          </w:p>
          <w:p w:rsidR="00A1383C" w:rsidRPr="007A5A5A" w:rsidRDefault="00A1383C" w:rsidP="00670789">
            <w:pPr>
              <w:jc w:val="center"/>
              <w:rPr>
                <w:rFonts w:ascii="Arial" w:eastAsia="MS PGothic" w:hAnsi="Arial" w:cs="Arial"/>
                <w:lang w:val="en-US"/>
              </w:rPr>
            </w:pPr>
          </w:p>
          <w:p w:rsidR="007D5E88" w:rsidRPr="007A5A5A" w:rsidRDefault="007D5E88" w:rsidP="00670789">
            <w:pPr>
              <w:widowControl w:val="0"/>
              <w:jc w:val="center"/>
              <w:rPr>
                <w:rFonts w:ascii="Arial" w:eastAsia="MS PGothic" w:hAnsi="Arial" w:cs="Arial"/>
                <w:lang w:val="en-US"/>
              </w:rPr>
            </w:pPr>
            <w:r w:rsidRPr="007A5A5A">
              <w:rPr>
                <w:rFonts w:ascii="Arial" w:eastAsia="MS PGothic" w:hAnsi="Arial" w:cs="Arial"/>
                <w:lang w:val="en-US"/>
              </w:rPr>
              <w:t xml:space="preserve">Network &amp; encryption technology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E88" w:rsidRPr="00BD4C11" w:rsidRDefault="007D5E88" w:rsidP="007D5E88">
            <w:pPr>
              <w:widowControl w:val="0"/>
              <w:jc w:val="center"/>
              <w:rPr>
                <w:rFonts w:ascii="Arial" w:eastAsia="MS PGothic" w:hAnsi="Arial" w:cs="Arial"/>
                <w:sz w:val="18"/>
                <w:szCs w:val="18"/>
                <w:lang w:val="en-US"/>
              </w:rPr>
            </w:pPr>
            <w:r w:rsidRPr="00BD4C11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4C11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Pr="00BD4C11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BD4C11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r w:rsidRPr="00BD4C11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BD4C11">
              <w:rPr>
                <w:rFonts w:ascii="Arial" w:eastAsia="MS PGothic" w:hAnsi="Arial" w:cs="Arial"/>
                <w:sz w:val="18"/>
                <w:szCs w:val="18"/>
                <w:lang w:val="en-US"/>
              </w:rPr>
              <w:t>External / internet connection with encryption / digital signature / PKI requirements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E88" w:rsidRPr="00BD4C11" w:rsidRDefault="007D5E88" w:rsidP="007D5E88">
            <w:pPr>
              <w:jc w:val="center"/>
              <w:rPr>
                <w:rFonts w:ascii="Arial" w:eastAsia="MS PGothic" w:hAnsi="Arial" w:cs="Arial"/>
                <w:sz w:val="18"/>
                <w:szCs w:val="18"/>
                <w:lang w:val="en-US"/>
              </w:rPr>
            </w:pPr>
            <w:r w:rsidRPr="00BD4C11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4C11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Pr="00BD4C11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BD4C11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r w:rsidRPr="00BD4C11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BD4C11">
              <w:rPr>
                <w:rFonts w:ascii="Arial" w:eastAsia="MS PGothic" w:hAnsi="Arial" w:cs="Arial"/>
                <w:sz w:val="18"/>
                <w:szCs w:val="18"/>
                <w:lang w:val="en-US"/>
              </w:rPr>
              <w:t>External /</w:t>
            </w:r>
          </w:p>
          <w:p w:rsidR="007D5E88" w:rsidRPr="00BD4C11" w:rsidRDefault="007D5E88" w:rsidP="007D5E88">
            <w:pPr>
              <w:jc w:val="center"/>
              <w:rPr>
                <w:rFonts w:ascii="Arial" w:eastAsia="MS PGothic" w:hAnsi="Arial" w:cs="Arial"/>
                <w:sz w:val="18"/>
                <w:szCs w:val="18"/>
                <w:lang w:val="en-US"/>
              </w:rPr>
            </w:pPr>
            <w:r w:rsidRPr="00BD4C11">
              <w:rPr>
                <w:rFonts w:ascii="Arial" w:eastAsia="MS PGothic" w:hAnsi="Arial" w:cs="Arial"/>
                <w:sz w:val="18"/>
                <w:szCs w:val="18"/>
                <w:lang w:val="en-US"/>
              </w:rPr>
              <w:t>internet</w:t>
            </w:r>
          </w:p>
          <w:p w:rsidR="007D5E88" w:rsidRPr="00BD4C11" w:rsidRDefault="007D5E88" w:rsidP="007D5E88">
            <w:pPr>
              <w:jc w:val="center"/>
              <w:rPr>
                <w:rFonts w:ascii="Arial" w:eastAsia="MS PGothic" w:hAnsi="Arial" w:cs="Arial"/>
                <w:sz w:val="18"/>
                <w:szCs w:val="18"/>
                <w:lang w:val="en-US"/>
              </w:rPr>
            </w:pPr>
            <w:r w:rsidRPr="00BD4C11">
              <w:rPr>
                <w:rFonts w:ascii="Arial" w:eastAsia="MS PGothic" w:hAnsi="Arial" w:cs="Arial"/>
                <w:sz w:val="18"/>
                <w:szCs w:val="18"/>
                <w:lang w:val="en-US"/>
              </w:rPr>
              <w:t>connection with</w:t>
            </w:r>
          </w:p>
          <w:p w:rsidR="007D5E88" w:rsidRPr="00BD4C11" w:rsidRDefault="007D5E88" w:rsidP="007D5E88">
            <w:pPr>
              <w:jc w:val="center"/>
              <w:rPr>
                <w:rFonts w:ascii="Arial" w:eastAsia="MS PGothic" w:hAnsi="Arial" w:cs="Arial"/>
                <w:sz w:val="18"/>
                <w:szCs w:val="18"/>
                <w:lang w:val="en-US"/>
              </w:rPr>
            </w:pPr>
            <w:r w:rsidRPr="00BD4C11">
              <w:rPr>
                <w:rFonts w:ascii="Arial" w:eastAsia="MS PGothic" w:hAnsi="Arial" w:cs="Arial"/>
                <w:sz w:val="18"/>
                <w:szCs w:val="18"/>
                <w:lang w:val="en-US"/>
              </w:rPr>
              <w:t>use of encryption</w:t>
            </w:r>
          </w:p>
          <w:p w:rsidR="007D5E88" w:rsidRPr="00BD4C11" w:rsidRDefault="007D5E88" w:rsidP="007D5E88">
            <w:pPr>
              <w:jc w:val="center"/>
              <w:rPr>
                <w:rFonts w:ascii="Arial" w:eastAsia="MS PGothic" w:hAnsi="Arial" w:cs="Arial"/>
                <w:sz w:val="18"/>
                <w:szCs w:val="18"/>
                <w:lang w:val="en-US"/>
              </w:rPr>
            </w:pPr>
            <w:r w:rsidRPr="00BD4C11">
              <w:rPr>
                <w:rFonts w:ascii="Arial" w:eastAsia="MS PGothic" w:hAnsi="Arial" w:cs="Arial"/>
                <w:sz w:val="18"/>
                <w:szCs w:val="18"/>
                <w:lang w:val="en-US"/>
              </w:rPr>
              <w:t>in built in</w:t>
            </w:r>
          </w:p>
          <w:p w:rsidR="007D5E88" w:rsidRPr="00BD4C11" w:rsidRDefault="007D5E88" w:rsidP="007D5E88">
            <w:pPr>
              <w:jc w:val="center"/>
              <w:rPr>
                <w:rFonts w:ascii="Arial" w:eastAsia="MS PGothic" w:hAnsi="Arial" w:cs="Arial"/>
                <w:sz w:val="18"/>
                <w:szCs w:val="18"/>
                <w:lang w:val="en-US"/>
              </w:rPr>
            </w:pPr>
            <w:r w:rsidRPr="00BD4C11">
              <w:rPr>
                <w:rFonts w:ascii="Arial" w:eastAsia="MS PGothic" w:hAnsi="Arial" w:cs="Arial"/>
                <w:sz w:val="18"/>
                <w:szCs w:val="18"/>
                <w:lang w:val="en-US"/>
              </w:rPr>
              <w:t>standard facilities</w:t>
            </w:r>
          </w:p>
          <w:p w:rsidR="007D5E88" w:rsidRPr="00BD4C11" w:rsidRDefault="007D5E88" w:rsidP="007D5E88">
            <w:pPr>
              <w:jc w:val="center"/>
              <w:rPr>
                <w:rFonts w:ascii="Arial" w:eastAsia="MS PGothic" w:hAnsi="Arial" w:cs="Arial"/>
                <w:sz w:val="18"/>
                <w:szCs w:val="18"/>
                <w:lang w:val="en-US"/>
              </w:rPr>
            </w:pPr>
            <w:r w:rsidRPr="00BD4C11">
              <w:rPr>
                <w:rFonts w:ascii="Arial" w:eastAsia="MS PGothic" w:hAnsi="Arial" w:cs="Arial"/>
                <w:sz w:val="18"/>
                <w:szCs w:val="18"/>
                <w:lang w:val="en-US"/>
              </w:rPr>
              <w:t>and without</w:t>
            </w:r>
          </w:p>
          <w:p w:rsidR="007D5E88" w:rsidRPr="00BD4C11" w:rsidRDefault="007D5E88" w:rsidP="007D5E88">
            <w:pPr>
              <w:jc w:val="center"/>
              <w:rPr>
                <w:rFonts w:ascii="Arial" w:eastAsia="MS PGothic" w:hAnsi="Arial" w:cs="Arial"/>
                <w:sz w:val="18"/>
                <w:szCs w:val="18"/>
                <w:lang w:val="en-US"/>
              </w:rPr>
            </w:pPr>
            <w:r w:rsidRPr="00BD4C11">
              <w:rPr>
                <w:rFonts w:ascii="Arial" w:eastAsia="MS PGothic" w:hAnsi="Arial" w:cs="Arial"/>
                <w:sz w:val="18"/>
                <w:szCs w:val="18"/>
                <w:lang w:val="en-US"/>
              </w:rPr>
              <w:t>digital signature /</w:t>
            </w:r>
          </w:p>
          <w:p w:rsidR="007D5E88" w:rsidRPr="00BD4C11" w:rsidRDefault="007D5E88" w:rsidP="007D5E88">
            <w:pPr>
              <w:widowControl w:val="0"/>
              <w:jc w:val="center"/>
              <w:rPr>
                <w:rFonts w:ascii="Arial" w:eastAsia="MS PGothic" w:hAnsi="Arial" w:cs="Arial"/>
                <w:sz w:val="18"/>
                <w:szCs w:val="18"/>
                <w:lang w:val="en-US"/>
              </w:rPr>
            </w:pPr>
            <w:r w:rsidRPr="00BD4C11">
              <w:rPr>
                <w:rFonts w:ascii="Arial" w:eastAsia="MS PGothic" w:hAnsi="Arial" w:cs="Arial"/>
                <w:sz w:val="18"/>
                <w:szCs w:val="18"/>
                <w:lang w:val="en-US"/>
              </w:rPr>
              <w:t>PKI requirements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E88" w:rsidRPr="00BD4C11" w:rsidRDefault="007D5E88" w:rsidP="007D5E88">
            <w:pPr>
              <w:jc w:val="center"/>
              <w:rPr>
                <w:rFonts w:ascii="Arial" w:eastAsia="MS PGothic" w:hAnsi="Arial" w:cs="Arial"/>
                <w:sz w:val="18"/>
                <w:szCs w:val="18"/>
                <w:lang w:val="en-US"/>
              </w:rPr>
            </w:pPr>
            <w:r w:rsidRPr="00BD4C11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4C11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Pr="00BD4C11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BD4C11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r w:rsidRPr="00BD4C11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BD4C11">
              <w:rPr>
                <w:rFonts w:ascii="Arial" w:eastAsia="MS PGothic" w:hAnsi="Arial" w:cs="Arial"/>
                <w:sz w:val="18"/>
                <w:szCs w:val="18"/>
                <w:lang w:val="en-US"/>
              </w:rPr>
              <w:t>External /</w:t>
            </w:r>
          </w:p>
          <w:p w:rsidR="007D5E88" w:rsidRPr="00BD4C11" w:rsidRDefault="007D5E88" w:rsidP="007D5E88">
            <w:pPr>
              <w:jc w:val="center"/>
              <w:rPr>
                <w:rFonts w:ascii="Arial" w:eastAsia="MS PGothic" w:hAnsi="Arial" w:cs="Arial"/>
                <w:sz w:val="18"/>
                <w:szCs w:val="18"/>
                <w:lang w:val="en-US"/>
              </w:rPr>
            </w:pPr>
            <w:r w:rsidRPr="00BD4C11">
              <w:rPr>
                <w:rFonts w:ascii="Arial" w:eastAsia="MS PGothic" w:hAnsi="Arial" w:cs="Arial"/>
                <w:sz w:val="18"/>
                <w:szCs w:val="18"/>
                <w:lang w:val="en-US"/>
              </w:rPr>
              <w:t>internet</w:t>
            </w:r>
          </w:p>
          <w:p w:rsidR="007D5E88" w:rsidRPr="00BD4C11" w:rsidRDefault="007D5E88" w:rsidP="007D5E88">
            <w:pPr>
              <w:jc w:val="center"/>
              <w:rPr>
                <w:rFonts w:ascii="Arial" w:eastAsia="MS PGothic" w:hAnsi="Arial" w:cs="Arial"/>
                <w:sz w:val="18"/>
                <w:szCs w:val="18"/>
                <w:lang w:val="en-US"/>
              </w:rPr>
            </w:pPr>
            <w:r w:rsidRPr="00BD4C11">
              <w:rPr>
                <w:rFonts w:ascii="Arial" w:eastAsia="MS PGothic" w:hAnsi="Arial" w:cs="Arial"/>
                <w:sz w:val="18"/>
                <w:szCs w:val="18"/>
                <w:lang w:val="en-US"/>
              </w:rPr>
              <w:t>connection</w:t>
            </w:r>
          </w:p>
          <w:p w:rsidR="007D5E88" w:rsidRPr="00BD4C11" w:rsidRDefault="007D5E88" w:rsidP="007D5E88">
            <w:pPr>
              <w:jc w:val="center"/>
              <w:rPr>
                <w:rFonts w:ascii="Arial" w:eastAsia="MS PGothic" w:hAnsi="Arial" w:cs="Arial"/>
                <w:sz w:val="18"/>
                <w:szCs w:val="18"/>
                <w:lang w:val="en-US"/>
              </w:rPr>
            </w:pPr>
            <w:r w:rsidRPr="00BD4C11">
              <w:rPr>
                <w:rFonts w:ascii="Arial" w:eastAsia="MS PGothic" w:hAnsi="Arial" w:cs="Arial"/>
                <w:sz w:val="18"/>
                <w:szCs w:val="18"/>
                <w:lang w:val="en-US"/>
              </w:rPr>
              <w:t>without</w:t>
            </w:r>
          </w:p>
          <w:p w:rsidR="007D5E88" w:rsidRPr="00BD4C11" w:rsidRDefault="007D5E88" w:rsidP="007D5E88">
            <w:pPr>
              <w:jc w:val="center"/>
              <w:rPr>
                <w:rFonts w:ascii="Arial" w:eastAsia="MS PGothic" w:hAnsi="Arial" w:cs="Arial"/>
                <w:sz w:val="18"/>
                <w:szCs w:val="18"/>
                <w:lang w:val="en-US"/>
              </w:rPr>
            </w:pPr>
            <w:r w:rsidRPr="00BD4C11">
              <w:rPr>
                <w:rFonts w:ascii="Arial" w:eastAsia="MS PGothic" w:hAnsi="Arial" w:cs="Arial"/>
                <w:sz w:val="18"/>
                <w:szCs w:val="18"/>
                <w:lang w:val="en-US"/>
              </w:rPr>
              <w:t>encryption /</w:t>
            </w:r>
          </w:p>
          <w:p w:rsidR="007D5E88" w:rsidRPr="00BD4C11" w:rsidRDefault="007D5E88" w:rsidP="007D5E88">
            <w:pPr>
              <w:jc w:val="center"/>
              <w:rPr>
                <w:rFonts w:ascii="Arial" w:eastAsia="MS PGothic" w:hAnsi="Arial" w:cs="Arial"/>
                <w:sz w:val="18"/>
                <w:szCs w:val="18"/>
                <w:lang w:val="en-US"/>
              </w:rPr>
            </w:pPr>
            <w:r w:rsidRPr="00BD4C11">
              <w:rPr>
                <w:rFonts w:ascii="Arial" w:eastAsia="MS PGothic" w:hAnsi="Arial" w:cs="Arial"/>
                <w:sz w:val="18"/>
                <w:szCs w:val="18"/>
                <w:lang w:val="en-US"/>
              </w:rPr>
              <w:t>digital signature /</w:t>
            </w:r>
          </w:p>
          <w:p w:rsidR="007D5E88" w:rsidRPr="00BD4C11" w:rsidRDefault="007D5E88" w:rsidP="007D5E88">
            <w:pPr>
              <w:widowControl w:val="0"/>
              <w:jc w:val="center"/>
              <w:rPr>
                <w:rFonts w:ascii="Arial" w:eastAsia="MS PGothic" w:hAnsi="Arial" w:cs="Arial"/>
                <w:sz w:val="18"/>
                <w:szCs w:val="18"/>
                <w:lang w:val="en-US"/>
              </w:rPr>
            </w:pPr>
            <w:r w:rsidRPr="00BD4C11">
              <w:rPr>
                <w:rFonts w:ascii="Arial" w:eastAsia="MS PGothic" w:hAnsi="Arial" w:cs="Arial"/>
                <w:sz w:val="18"/>
                <w:szCs w:val="18"/>
                <w:lang w:val="en-US"/>
              </w:rPr>
              <w:t>PKI requirements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D5E88" w:rsidRPr="007A5A5A" w:rsidRDefault="007D5E88" w:rsidP="007D5E88">
            <w:pPr>
              <w:widowControl w:val="0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left="317" w:hanging="317"/>
              <w:rPr>
                <w:rFonts w:ascii="Arial" w:eastAsia="MS PGothic" w:hAnsi="Arial" w:cs="Arial"/>
                <w:sz w:val="20"/>
                <w:szCs w:val="20"/>
                <w:lang w:val="en-US"/>
              </w:rPr>
            </w:pPr>
            <w:r w:rsidRPr="007A5A5A">
              <w:rPr>
                <w:rFonts w:ascii="Arial" w:eastAsia="MS PGothic" w:hAnsi="Arial" w:cs="Arial"/>
                <w:sz w:val="20"/>
                <w:szCs w:val="20"/>
                <w:lang w:val="en-US"/>
              </w:rPr>
              <w:t>communi</w:t>
            </w:r>
            <w:r>
              <w:rPr>
                <w:rFonts w:ascii="Arial" w:eastAsia="MS PGothic" w:hAnsi="Arial" w:cs="Arial"/>
                <w:sz w:val="20"/>
                <w:szCs w:val="20"/>
                <w:lang w:val="en-US"/>
              </w:rPr>
              <w:t>cation (A.13)</w:t>
            </w:r>
            <w:r>
              <w:rPr>
                <w:rFonts w:ascii="Arial" w:eastAsia="MS PGothic" w:hAnsi="Arial" w:cs="Arial"/>
                <w:sz w:val="20"/>
                <w:szCs w:val="20"/>
                <w:lang w:val="en-US"/>
              </w:rPr>
              <w:br/>
              <w:t>Access control (A.9</w:t>
            </w:r>
            <w:r w:rsidRPr="007A5A5A">
              <w:rPr>
                <w:rFonts w:ascii="Arial" w:eastAsia="MS PGothic" w:hAnsi="Arial" w:cs="Arial"/>
                <w:sz w:val="20"/>
                <w:szCs w:val="20"/>
                <w:lang w:val="en-US"/>
              </w:rPr>
              <w:t xml:space="preserve">) </w:t>
            </w:r>
          </w:p>
        </w:tc>
      </w:tr>
      <w:tr w:rsidR="007D5E88" w:rsidRPr="00BD4C11" w:rsidTr="007D5E8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E88" w:rsidRPr="007A5A5A" w:rsidRDefault="007D5E88" w:rsidP="00670789">
            <w:pPr>
              <w:widowControl w:val="0"/>
              <w:jc w:val="center"/>
              <w:rPr>
                <w:rFonts w:ascii="Arial" w:eastAsia="MS PGothic" w:hAnsi="Arial" w:cs="Arial"/>
                <w:lang w:val="en-US"/>
              </w:rPr>
            </w:pPr>
            <w:r w:rsidRPr="007A5A5A">
              <w:rPr>
                <w:rFonts w:ascii="Arial" w:eastAsia="MS PGothic" w:hAnsi="Arial" w:cs="Arial"/>
                <w:lang w:val="en-US"/>
              </w:rPr>
              <w:t xml:space="preserve">Significance in legal compliance </w:t>
            </w:r>
          </w:p>
        </w:tc>
        <w:bookmarkStart w:id="0" w:name="_GoBack"/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E88" w:rsidRPr="00BD4C11" w:rsidRDefault="007D5E88" w:rsidP="007D5E88">
            <w:pPr>
              <w:jc w:val="center"/>
              <w:rPr>
                <w:rFonts w:ascii="Arial" w:eastAsia="MS PGothic" w:hAnsi="Arial" w:cs="Arial"/>
                <w:sz w:val="18"/>
                <w:szCs w:val="18"/>
                <w:lang w:val="en-US" w:eastAsia="ja-JP"/>
              </w:rPr>
            </w:pPr>
            <w:r w:rsidRPr="00BD4C11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4C11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Pr="00BD4C11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BD4C11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bookmarkEnd w:id="0"/>
            <w:r w:rsidRPr="00BD4C11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BD4C11">
              <w:rPr>
                <w:rFonts w:ascii="Arial" w:eastAsia="MS PGothic" w:hAnsi="Arial" w:cs="Arial"/>
                <w:sz w:val="18"/>
                <w:szCs w:val="18"/>
                <w:lang w:val="en-US"/>
              </w:rPr>
              <w:t>Incompliance leads to possible prosecution</w:t>
            </w:r>
          </w:p>
          <w:p w:rsidR="007D5E88" w:rsidRPr="00BD4C11" w:rsidRDefault="007D5E88" w:rsidP="007D5E88">
            <w:pPr>
              <w:widowControl w:val="0"/>
              <w:jc w:val="center"/>
              <w:rPr>
                <w:rFonts w:ascii="Arial" w:eastAsia="MS PGothic" w:hAnsi="Arial" w:cs="Arial"/>
                <w:sz w:val="18"/>
                <w:szCs w:val="18"/>
                <w:lang w:val="en-US" w:eastAsia="ja-JP"/>
              </w:rPr>
            </w:pPr>
            <w:r w:rsidRPr="00BD4C11">
              <w:rPr>
                <w:rFonts w:ascii="Arial" w:eastAsia="MS PGothic" w:hAnsi="Arial" w:cs="Arial"/>
                <w:sz w:val="18"/>
                <w:szCs w:val="18"/>
                <w:lang w:val="en-US" w:eastAsia="ja-JP"/>
              </w:rPr>
              <w:t>(+60)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E88" w:rsidRPr="00BD4C11" w:rsidRDefault="007D5E88" w:rsidP="007D5E88">
            <w:pPr>
              <w:widowControl w:val="0"/>
              <w:jc w:val="center"/>
              <w:rPr>
                <w:rFonts w:ascii="Arial" w:eastAsia="MS PGothic" w:hAnsi="Arial" w:cs="Arial"/>
                <w:sz w:val="18"/>
                <w:szCs w:val="18"/>
                <w:lang w:val="en-US" w:eastAsia="ja-JP"/>
              </w:rPr>
            </w:pPr>
            <w:r w:rsidRPr="00BD4C11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4C11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Pr="00BD4C11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BD4C11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r w:rsidRPr="00BD4C11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BD4C11">
              <w:rPr>
                <w:rFonts w:ascii="Arial" w:eastAsia="MS PGothic" w:hAnsi="Arial" w:cs="Arial"/>
                <w:sz w:val="18"/>
                <w:szCs w:val="18"/>
                <w:lang w:val="en-US"/>
              </w:rPr>
              <w:t>Incompliance leads to significant financial penalty or goodwill damage financial penalty or goodwill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E88" w:rsidRPr="00BD4C11" w:rsidRDefault="007D5E88" w:rsidP="007D5E88">
            <w:pPr>
              <w:jc w:val="center"/>
              <w:rPr>
                <w:rFonts w:ascii="Arial" w:eastAsia="MS PGothic" w:hAnsi="Arial" w:cs="Arial"/>
                <w:sz w:val="18"/>
                <w:szCs w:val="18"/>
                <w:lang w:val="en-US"/>
              </w:rPr>
            </w:pPr>
            <w:r w:rsidRPr="00BD4C11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4C11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Pr="00BD4C11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BD4C11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r w:rsidRPr="00BD4C11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BD4C11">
              <w:rPr>
                <w:rFonts w:ascii="Arial" w:eastAsia="MS PGothic" w:hAnsi="Arial" w:cs="Arial"/>
                <w:sz w:val="18"/>
                <w:szCs w:val="18"/>
                <w:lang w:val="en-US"/>
              </w:rPr>
              <w:t>Incompliance</w:t>
            </w:r>
          </w:p>
          <w:p w:rsidR="007D5E88" w:rsidRPr="00BD4C11" w:rsidRDefault="007D5E88" w:rsidP="007D5E88">
            <w:pPr>
              <w:jc w:val="center"/>
              <w:rPr>
                <w:rFonts w:ascii="Arial" w:eastAsia="MS PGothic" w:hAnsi="Arial" w:cs="Arial"/>
                <w:sz w:val="18"/>
                <w:szCs w:val="18"/>
                <w:lang w:val="en-US"/>
              </w:rPr>
            </w:pPr>
            <w:r w:rsidRPr="00BD4C11">
              <w:rPr>
                <w:rFonts w:ascii="Arial" w:eastAsia="MS PGothic" w:hAnsi="Arial" w:cs="Arial"/>
                <w:sz w:val="18"/>
                <w:szCs w:val="18"/>
                <w:lang w:val="en-US"/>
              </w:rPr>
              <w:t>leads to</w:t>
            </w:r>
          </w:p>
          <w:p w:rsidR="007D5E88" w:rsidRPr="00BD4C11" w:rsidRDefault="007D5E88" w:rsidP="007D5E88">
            <w:pPr>
              <w:jc w:val="center"/>
              <w:rPr>
                <w:rFonts w:ascii="Arial" w:eastAsia="MS PGothic" w:hAnsi="Arial" w:cs="Arial"/>
                <w:sz w:val="18"/>
                <w:szCs w:val="18"/>
                <w:lang w:val="en-US"/>
              </w:rPr>
            </w:pPr>
            <w:r w:rsidRPr="00BD4C11">
              <w:rPr>
                <w:rFonts w:ascii="Arial" w:eastAsia="MS PGothic" w:hAnsi="Arial" w:cs="Arial"/>
                <w:sz w:val="18"/>
                <w:szCs w:val="18"/>
                <w:lang w:val="en-US"/>
              </w:rPr>
              <w:t>insignificant</w:t>
            </w:r>
          </w:p>
          <w:p w:rsidR="007D5E88" w:rsidRPr="00BD4C11" w:rsidRDefault="007D5E88" w:rsidP="007D5E88">
            <w:pPr>
              <w:jc w:val="center"/>
              <w:rPr>
                <w:rFonts w:ascii="Arial" w:eastAsia="MS PGothic" w:hAnsi="Arial" w:cs="Arial"/>
                <w:sz w:val="18"/>
                <w:szCs w:val="18"/>
                <w:lang w:val="en-US"/>
              </w:rPr>
            </w:pPr>
            <w:r w:rsidRPr="00BD4C11">
              <w:rPr>
                <w:rFonts w:ascii="Arial" w:eastAsia="MS PGothic" w:hAnsi="Arial" w:cs="Arial"/>
                <w:sz w:val="18"/>
                <w:szCs w:val="18"/>
                <w:lang w:val="en-US"/>
              </w:rPr>
              <w:t>financial penalty</w:t>
            </w:r>
          </w:p>
          <w:p w:rsidR="007D5E88" w:rsidRPr="00BD4C11" w:rsidRDefault="007D5E88" w:rsidP="007D5E88">
            <w:pPr>
              <w:jc w:val="center"/>
              <w:rPr>
                <w:rFonts w:ascii="Arial" w:eastAsia="MS PGothic" w:hAnsi="Arial" w:cs="Arial"/>
                <w:sz w:val="18"/>
                <w:szCs w:val="18"/>
                <w:lang w:val="en-US"/>
              </w:rPr>
            </w:pPr>
            <w:r w:rsidRPr="00BD4C11">
              <w:rPr>
                <w:rFonts w:ascii="Arial" w:eastAsia="MS PGothic" w:hAnsi="Arial" w:cs="Arial"/>
                <w:sz w:val="18"/>
                <w:szCs w:val="18"/>
                <w:lang w:val="en-US"/>
              </w:rPr>
              <w:t>or goodwill</w:t>
            </w:r>
          </w:p>
          <w:p w:rsidR="007D5E88" w:rsidRPr="00BD4C11" w:rsidRDefault="007D5E88" w:rsidP="007D5E88">
            <w:pPr>
              <w:jc w:val="center"/>
              <w:rPr>
                <w:rFonts w:ascii="Arial" w:eastAsia="MS PGothic" w:hAnsi="Arial" w:cs="Arial"/>
                <w:sz w:val="18"/>
                <w:szCs w:val="18"/>
                <w:lang w:val="en-US" w:eastAsia="ja-JP"/>
              </w:rPr>
            </w:pPr>
            <w:r w:rsidRPr="00BD4C11">
              <w:rPr>
                <w:rFonts w:ascii="Arial" w:eastAsia="MS PGothic" w:hAnsi="Arial" w:cs="Arial"/>
                <w:sz w:val="18"/>
                <w:szCs w:val="18"/>
                <w:lang w:val="en-US"/>
              </w:rPr>
              <w:t>damage</w:t>
            </w:r>
          </w:p>
          <w:p w:rsidR="007D5E88" w:rsidRPr="00BD4C11" w:rsidRDefault="007D5E88" w:rsidP="007D5E88">
            <w:pPr>
              <w:widowControl w:val="0"/>
              <w:jc w:val="center"/>
              <w:rPr>
                <w:rFonts w:ascii="Arial" w:eastAsia="MS PGothic" w:hAnsi="Arial" w:cs="Arial"/>
                <w:sz w:val="18"/>
                <w:szCs w:val="18"/>
                <w:lang w:val="en-US" w:eastAsia="ja-JP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D5E88" w:rsidRPr="007A5A5A" w:rsidRDefault="007D5E88" w:rsidP="007D5E88">
            <w:pPr>
              <w:widowControl w:val="0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left="317" w:hanging="317"/>
              <w:rPr>
                <w:rFonts w:ascii="Arial" w:eastAsia="MS PGothic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MS PGothic" w:hAnsi="Arial" w:cs="Arial"/>
                <w:sz w:val="20"/>
                <w:szCs w:val="20"/>
                <w:lang w:val="en-US"/>
              </w:rPr>
              <w:t>Compliance (A.18</w:t>
            </w:r>
            <w:r w:rsidRPr="007A5A5A">
              <w:rPr>
                <w:rFonts w:ascii="Arial" w:eastAsia="MS PGothic" w:hAnsi="Arial" w:cs="Arial"/>
                <w:sz w:val="20"/>
                <w:szCs w:val="20"/>
                <w:lang w:val="en-US"/>
              </w:rPr>
              <w:t xml:space="preserve">) </w:t>
            </w:r>
          </w:p>
        </w:tc>
      </w:tr>
      <w:tr w:rsidR="007D5E88" w:rsidRPr="00BD4C11" w:rsidTr="007D5E8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E88" w:rsidRPr="007A5A5A" w:rsidRDefault="007D5E88" w:rsidP="00670789">
            <w:pPr>
              <w:widowControl w:val="0"/>
              <w:jc w:val="center"/>
              <w:rPr>
                <w:rFonts w:ascii="Arial" w:eastAsia="MS PGothic" w:hAnsi="Arial" w:cs="Arial"/>
                <w:lang w:val="en-US"/>
              </w:rPr>
            </w:pPr>
            <w:r w:rsidRPr="007A5A5A">
              <w:rPr>
                <w:rFonts w:ascii="Arial" w:eastAsia="MS PGothic" w:hAnsi="Arial" w:cs="Arial"/>
                <w:lang w:val="en-US"/>
              </w:rPr>
              <w:t xml:space="preserve">Applicability of sector specific risk (refer to </w:t>
            </w:r>
            <w:r w:rsidRPr="007A5A5A">
              <w:rPr>
                <w:rFonts w:ascii="Arial" w:eastAsia="MS PGothic" w:hAnsi="Arial" w:cs="Arial"/>
                <w:lang w:val="en-US" w:eastAsia="ja-JP"/>
              </w:rPr>
              <w:t xml:space="preserve">the below </w:t>
            </w:r>
            <w:r w:rsidRPr="007A5A5A">
              <w:rPr>
                <w:rFonts w:ascii="Arial" w:eastAsia="MS PGothic" w:hAnsi="Arial" w:cs="Arial"/>
                <w:lang w:val="en-US"/>
              </w:rPr>
              <w:t xml:space="preserve">for the example of sector specific risk and sector specific law and regulation)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E88" w:rsidRPr="00BD4C11" w:rsidRDefault="007D5E88" w:rsidP="007D5E88">
            <w:pPr>
              <w:widowControl w:val="0"/>
              <w:jc w:val="center"/>
              <w:rPr>
                <w:rFonts w:ascii="Arial" w:eastAsia="MS PGothic" w:hAnsi="Arial" w:cs="Arial"/>
                <w:sz w:val="18"/>
                <w:szCs w:val="18"/>
                <w:lang w:val="en-US"/>
              </w:rPr>
            </w:pPr>
            <w:r w:rsidRPr="00BD4C11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4C11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Pr="00BD4C11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BD4C11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r w:rsidRPr="00BD4C11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BD4C11">
              <w:rPr>
                <w:rFonts w:ascii="Arial" w:eastAsia="MS PGothic" w:hAnsi="Arial" w:cs="Arial"/>
                <w:sz w:val="18"/>
                <w:szCs w:val="18"/>
                <w:lang w:val="en-US"/>
              </w:rPr>
              <w:t>Sector specific law and regulation applies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E88" w:rsidRDefault="007D5E88" w:rsidP="007D5E88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7D5E88" w:rsidRDefault="007D5E88" w:rsidP="007D5E88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7D5E88" w:rsidRPr="00BD4C11" w:rsidRDefault="007D5E88" w:rsidP="007D5E88">
            <w:pPr>
              <w:widowControl w:val="0"/>
              <w:jc w:val="center"/>
              <w:rPr>
                <w:rFonts w:ascii="Arial" w:eastAsia="MS PGothic" w:hAnsi="Arial" w:cs="Arial"/>
                <w:sz w:val="18"/>
                <w:szCs w:val="18"/>
                <w:lang w:val="en-US"/>
              </w:rPr>
            </w:pPr>
            <w:r w:rsidRPr="00BD4C11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4C11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Pr="00BD4C11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BD4C11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r w:rsidRPr="00BD4C11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BD4C11">
              <w:rPr>
                <w:rFonts w:ascii="Arial" w:eastAsia="MS PGothic" w:hAnsi="Arial" w:cs="Arial"/>
                <w:sz w:val="18"/>
                <w:szCs w:val="18"/>
                <w:lang w:val="en-US"/>
              </w:rPr>
              <w:t xml:space="preserve">No applicable sector specific law and regulation but </w:t>
            </w:r>
            <w:r w:rsidRPr="00BD4C11">
              <w:rPr>
                <w:rFonts w:ascii="Arial" w:eastAsia="MS PGothic" w:hAnsi="Arial" w:cs="Arial"/>
                <w:sz w:val="18"/>
                <w:szCs w:val="18"/>
                <w:lang w:val="en-US"/>
              </w:rPr>
              <w:br/>
              <w:t>significant sector specific risk applies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E88" w:rsidRDefault="007D5E88" w:rsidP="007D5E88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7D5E88" w:rsidRDefault="007D5E88" w:rsidP="007D5E88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7D5E88" w:rsidRDefault="007D5E88" w:rsidP="007D5E88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7D5E88" w:rsidRPr="00BD4C11" w:rsidRDefault="007D5E88" w:rsidP="007D5E88">
            <w:pPr>
              <w:widowControl w:val="0"/>
              <w:jc w:val="center"/>
              <w:rPr>
                <w:rFonts w:ascii="Arial" w:eastAsia="MS PGothic" w:hAnsi="Arial" w:cs="Arial"/>
                <w:sz w:val="18"/>
                <w:szCs w:val="18"/>
                <w:lang w:val="en-US"/>
              </w:rPr>
            </w:pPr>
            <w:r w:rsidRPr="00BD4C11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4C11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Pr="00BD4C11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BD4C11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r w:rsidRPr="00BD4C11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BD4C11">
              <w:rPr>
                <w:rFonts w:ascii="Arial" w:eastAsia="MS PGothic" w:hAnsi="Arial" w:cs="Arial"/>
                <w:sz w:val="18"/>
                <w:szCs w:val="18"/>
                <w:lang w:val="en-US"/>
              </w:rPr>
              <w:t xml:space="preserve">No applicable sector specific law and regulation and no </w:t>
            </w:r>
            <w:r w:rsidRPr="00BD4C11">
              <w:rPr>
                <w:rFonts w:ascii="Arial" w:eastAsia="MS PGothic" w:hAnsi="Arial" w:cs="Arial"/>
                <w:sz w:val="18"/>
                <w:szCs w:val="18"/>
                <w:lang w:val="en-US"/>
              </w:rPr>
              <w:br/>
              <w:t xml:space="preserve">applicable sector </w:t>
            </w:r>
            <w:r w:rsidRPr="00BD4C11">
              <w:rPr>
                <w:rFonts w:ascii="Arial" w:eastAsia="MS PGothic" w:hAnsi="Arial" w:cs="Arial"/>
                <w:sz w:val="18"/>
                <w:szCs w:val="18"/>
                <w:lang w:val="en-US"/>
              </w:rPr>
              <w:br/>
              <w:t xml:space="preserve">specific risk </w:t>
            </w:r>
            <w:r w:rsidRPr="00BD4C11">
              <w:rPr>
                <w:rFonts w:ascii="Arial" w:eastAsia="MS PGothic" w:hAnsi="Arial" w:cs="Arial"/>
                <w:sz w:val="18"/>
                <w:szCs w:val="18"/>
                <w:lang w:val="en-US"/>
              </w:rPr>
              <w:br/>
              <w:t>applies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D5E88" w:rsidRPr="007A5A5A" w:rsidRDefault="007D5E88" w:rsidP="007D5E88">
            <w:pPr>
              <w:widowControl w:val="0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left="317" w:hanging="317"/>
              <w:rPr>
                <w:rFonts w:ascii="Arial" w:eastAsia="MS PGothic" w:hAnsi="Arial" w:cs="Arial"/>
                <w:sz w:val="20"/>
                <w:szCs w:val="20"/>
                <w:lang w:val="en-US"/>
              </w:rPr>
            </w:pPr>
            <w:r w:rsidRPr="007A5A5A">
              <w:rPr>
                <w:rFonts w:ascii="Arial" w:eastAsia="MS PGothic" w:hAnsi="Arial" w:cs="Arial"/>
                <w:sz w:val="20"/>
                <w:szCs w:val="20"/>
                <w:lang w:val="en-US"/>
              </w:rPr>
              <w:t>Scale of ISMS/ITSMS implemen</w:t>
            </w:r>
            <w:r>
              <w:rPr>
                <w:rFonts w:ascii="Arial" w:eastAsia="MS PGothic" w:hAnsi="Arial" w:cs="Arial"/>
                <w:sz w:val="20"/>
                <w:szCs w:val="20"/>
                <w:lang w:val="en-US"/>
              </w:rPr>
              <w:t>tation</w:t>
            </w:r>
            <w:r>
              <w:rPr>
                <w:rFonts w:ascii="Arial" w:eastAsia="MS PGothic" w:hAnsi="Arial" w:cs="Arial"/>
                <w:sz w:val="20"/>
                <w:szCs w:val="20"/>
                <w:lang w:val="en-US"/>
              </w:rPr>
              <w:br/>
              <w:t>Laws and guidelines (A.18</w:t>
            </w:r>
            <w:r w:rsidRPr="007A5A5A">
              <w:rPr>
                <w:rFonts w:ascii="Arial" w:eastAsia="MS PGothic" w:hAnsi="Arial" w:cs="Arial"/>
                <w:sz w:val="20"/>
                <w:szCs w:val="20"/>
                <w:lang w:val="en-US"/>
              </w:rPr>
              <w:t xml:space="preserve">) </w:t>
            </w:r>
          </w:p>
        </w:tc>
      </w:tr>
    </w:tbl>
    <w:p w:rsidR="007D5E88" w:rsidRDefault="007D5E88" w:rsidP="00187EEB">
      <w:pPr>
        <w:spacing w:after="0"/>
        <w:jc w:val="center"/>
        <w:rPr>
          <w:rFonts w:ascii="Arial" w:eastAsia="Times New Roman" w:hAnsi="Arial" w:cs="Arial"/>
          <w:b/>
          <w:color w:val="000000"/>
          <w:sz w:val="20"/>
          <w:lang w:eastAsia="pt-BR"/>
        </w:rPr>
      </w:pPr>
    </w:p>
    <w:p w:rsidR="00187EEB" w:rsidRPr="00187EEB" w:rsidRDefault="00187EEB" w:rsidP="00187EEB">
      <w:pPr>
        <w:spacing w:after="0"/>
        <w:jc w:val="center"/>
        <w:rPr>
          <w:rFonts w:ascii="Arial" w:eastAsia="Times New Roman" w:hAnsi="Arial" w:cs="Arial"/>
          <w:b/>
          <w:color w:val="000000"/>
          <w:sz w:val="20"/>
          <w:lang w:eastAsia="pt-BR"/>
        </w:rPr>
      </w:pPr>
      <w:r w:rsidRPr="00187EEB">
        <w:rPr>
          <w:rFonts w:ascii="Arial" w:eastAsia="Times New Roman" w:hAnsi="Arial" w:cs="Arial"/>
          <w:b/>
          <w:color w:val="000000"/>
          <w:sz w:val="20"/>
          <w:lang w:eastAsia="pt-BR"/>
        </w:rPr>
        <w:t>IMPORTANTE: TODAS AS INFORMAÇÕES CONTIDAS NESSE FORMULÁRIO SERÃO TRATADAS DE FORMA CONFIDENCIAL</w:t>
      </w:r>
    </w:p>
    <w:p w:rsidR="00187EEB" w:rsidRDefault="00187EEB" w:rsidP="002733C8">
      <w:pPr>
        <w:spacing w:after="0"/>
        <w:rPr>
          <w:rFonts w:ascii="Arial" w:eastAsia="Times New Roman" w:hAnsi="Arial" w:cs="Arial"/>
          <w:color w:val="000000"/>
          <w:lang w:eastAsia="pt-BR"/>
        </w:rPr>
      </w:pPr>
    </w:p>
    <w:p w:rsidR="00EC43A3" w:rsidRDefault="00EC43A3" w:rsidP="002733C8">
      <w:pPr>
        <w:spacing w:after="0"/>
        <w:rPr>
          <w:rFonts w:ascii="Arial" w:eastAsia="Times New Roman" w:hAnsi="Arial" w:cs="Arial"/>
          <w:color w:val="000000"/>
          <w:lang w:eastAsia="pt-BR"/>
        </w:rPr>
      </w:pPr>
    </w:p>
    <w:sectPr w:rsidR="00EC43A3" w:rsidSect="00F01464">
      <w:headerReference w:type="default" r:id="rId7"/>
      <w:footerReference w:type="default" r:id="rId8"/>
      <w:pgSz w:w="11906" w:h="16838"/>
      <w:pgMar w:top="567" w:right="851" w:bottom="567" w:left="85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0789" w:rsidRDefault="00670789" w:rsidP="001C1988">
      <w:pPr>
        <w:spacing w:after="0" w:line="240" w:lineRule="auto"/>
      </w:pPr>
      <w:r>
        <w:separator/>
      </w:r>
    </w:p>
  </w:endnote>
  <w:endnote w:type="continuationSeparator" w:id="0">
    <w:p w:rsidR="00670789" w:rsidRDefault="00670789" w:rsidP="001C19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0D24" w:rsidRPr="00FE0D24" w:rsidRDefault="00FE0D24" w:rsidP="00FE0D24">
    <w:pPr>
      <w:pStyle w:val="Rodap"/>
      <w:rPr>
        <w:sz w:val="16"/>
      </w:rPr>
    </w:pPr>
    <w:r w:rsidRPr="004F0606">
      <w:rPr>
        <w:rFonts w:cs="Calibri"/>
        <w:sz w:val="12"/>
        <w:szCs w:val="12"/>
      </w:rPr>
      <w:t xml:space="preserve">Endereço Escritório: Rua Libero Badaró, 293, 09º andar, Centro, São Paulo, CEP: 01009-000 / Endereço Sede: Av. Netuno, 32 - 1º andar, Alphaville - Santana de Parnaíba, São Paulo, CEP: 06541-015 CNPJ 01.950.467/0001-65 - Tel. 55 11 3514.5700 </w:t>
    </w:r>
    <w:hyperlink r:id="rId1" w:history="1">
      <w:r w:rsidRPr="004F0606">
        <w:rPr>
          <w:rStyle w:val="Hyperlink"/>
          <w:rFonts w:cs="Calibri"/>
          <w:sz w:val="12"/>
          <w:szCs w:val="12"/>
        </w:rPr>
        <w:t>www.tuv.com.br</w:t>
      </w:r>
    </w:hyperlink>
    <w:r>
      <w:rPr>
        <w:rFonts w:cs="Calibri"/>
        <w:sz w:val="12"/>
        <w:szCs w:val="12"/>
      </w:rPr>
      <w:t xml:space="preserve"> </w:t>
    </w:r>
    <w:r w:rsidRPr="003B3725">
      <w:rPr>
        <w:rFonts w:cs="Calibri"/>
        <w:sz w:val="12"/>
        <w:szCs w:val="12"/>
      </w:rPr>
      <w:t>830</w:t>
    </w:r>
    <w:r>
      <w:rPr>
        <w:rFonts w:cs="Calibri"/>
        <w:sz w:val="12"/>
        <w:szCs w:val="12"/>
      </w:rPr>
      <w:t>-FO-0</w:t>
    </w:r>
    <w:r>
      <w:rPr>
        <w:rFonts w:cs="Calibri"/>
        <w:sz w:val="12"/>
        <w:szCs w:val="12"/>
      </w:rPr>
      <w:t>22</w:t>
    </w:r>
    <w:r>
      <w:rPr>
        <w:rFonts w:cs="Calibri"/>
        <w:sz w:val="12"/>
        <w:szCs w:val="12"/>
      </w:rPr>
      <w:t>-0</w:t>
    </w:r>
    <w:r>
      <w:rPr>
        <w:rFonts w:cs="Calibri"/>
        <w:sz w:val="12"/>
        <w:szCs w:val="12"/>
      </w:rPr>
      <w:t>0</w:t>
    </w:r>
    <w:r>
      <w:rPr>
        <w:rFonts w:cs="Calibri"/>
        <w:sz w:val="12"/>
        <w:szCs w:val="12"/>
      </w:rPr>
      <w:tab/>
    </w:r>
    <w:r>
      <w:rPr>
        <w:rFonts w:cs="Calibri"/>
        <w:sz w:val="12"/>
        <w:szCs w:val="12"/>
      </w:rPr>
      <w:tab/>
    </w:r>
    <w:r>
      <w:rPr>
        <w:rFonts w:cs="Calibri"/>
        <w:sz w:val="12"/>
        <w:szCs w:val="12"/>
      </w:rPr>
      <w:tab/>
    </w:r>
    <w:r>
      <w:rPr>
        <w:rFonts w:cs="Calibri"/>
        <w:sz w:val="12"/>
        <w:szCs w:val="12"/>
      </w:rPr>
      <w:tab/>
    </w:r>
    <w:r w:rsidRPr="00FE0D24">
      <w:rPr>
        <w:sz w:val="16"/>
      </w:rPr>
      <w:fldChar w:fldCharType="begin"/>
    </w:r>
    <w:r w:rsidRPr="00FE0D24">
      <w:rPr>
        <w:sz w:val="16"/>
      </w:rPr>
      <w:instrText>PAGE   \* MERGEFORMAT</w:instrText>
    </w:r>
    <w:r w:rsidRPr="00FE0D24">
      <w:rPr>
        <w:sz w:val="16"/>
      </w:rPr>
      <w:fldChar w:fldCharType="separate"/>
    </w:r>
    <w:r w:rsidR="002C34AF">
      <w:rPr>
        <w:noProof/>
        <w:sz w:val="16"/>
      </w:rPr>
      <w:t>2</w:t>
    </w:r>
    <w:r w:rsidRPr="00FE0D24">
      <w:rPr>
        <w:sz w:val="16"/>
      </w:rPr>
      <w:fldChar w:fldCharType="end"/>
    </w:r>
  </w:p>
  <w:p w:rsidR="008664F4" w:rsidRPr="00F23B51" w:rsidRDefault="008664F4" w:rsidP="00C42245">
    <w:pPr>
      <w:pStyle w:val="Rodap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0789" w:rsidRDefault="00670789" w:rsidP="001C1988">
      <w:pPr>
        <w:spacing w:after="0" w:line="240" w:lineRule="auto"/>
      </w:pPr>
      <w:r>
        <w:separator/>
      </w:r>
    </w:p>
  </w:footnote>
  <w:footnote w:type="continuationSeparator" w:id="0">
    <w:p w:rsidR="00670789" w:rsidRDefault="00670789" w:rsidP="001C19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4D5E" w:rsidRDefault="00944D5E" w:rsidP="001D28AE">
    <w:pPr>
      <w:pStyle w:val="Cabealho"/>
      <w:ind w:right="1132"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ANEXO DE SOLICITAÇÃO DE ORÇAMENTO</w:t>
    </w:r>
  </w:p>
  <w:p w:rsidR="008664F4" w:rsidRDefault="007D5E88" w:rsidP="001D28AE">
    <w:pPr>
      <w:pStyle w:val="Cabealho"/>
      <w:ind w:right="1132"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ISO 27001</w:t>
    </w:r>
  </w:p>
  <w:p w:rsidR="008664F4" w:rsidRPr="001C1988" w:rsidRDefault="00CD21A5" w:rsidP="001C1988">
    <w:pPr>
      <w:pStyle w:val="Cabealho"/>
      <w:jc w:val="center"/>
      <w:rPr>
        <w:rFonts w:ascii="Arial" w:hAnsi="Arial" w:cs="Arial"/>
        <w:sz w:val="24"/>
        <w:szCs w:val="24"/>
      </w:rPr>
    </w:pPr>
    <w:r>
      <w:rPr>
        <w:rFonts w:ascii="Arial" w:hAnsi="Arial" w:cs="Arial"/>
        <w:noProof/>
        <w:sz w:val="24"/>
        <w:szCs w:val="24"/>
        <w:lang w:eastAsia="pt-BR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-48260</wp:posOffset>
              </wp:positionH>
              <wp:positionV relativeFrom="paragraph">
                <wp:posOffset>36830</wp:posOffset>
              </wp:positionV>
              <wp:extent cx="6457950" cy="0"/>
              <wp:effectExtent l="8890" t="8255" r="10160" b="10795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579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B71AB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3.8pt;margin-top:2.9pt;width:508.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2HI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AF6463"/>
    <w:multiLevelType w:val="hybridMultilevel"/>
    <w:tmpl w:val="FB4C15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cumentProtection w:edit="forms" w:enforcement="1" w:cryptProviderType="rsaAES" w:cryptAlgorithmClass="hash" w:cryptAlgorithmType="typeAny" w:cryptAlgorithmSid="14" w:cryptSpinCount="100000" w:hash="ogi0/TRACeu1KKwIY+SThNOFFsXLuRhLdjDrhLZ4qZC0t3E2WiM1yTNGvv8sChck4V5NHYLroCG2/hIIM16G4Q==" w:salt="72GYlNBKOp3GeS/jDnAYxw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4"/>
    <o:shapelayout v:ext="edit">
      <o:rules v:ext="edit">
        <o:r id="V:Rule1" type="connector" idref="#_x0000_s2050"/>
        <o:r id="V:Rule2" type="connector" idref="#_x0000_s205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988"/>
    <w:rsid w:val="00012768"/>
    <w:rsid w:val="00080F78"/>
    <w:rsid w:val="00096AFE"/>
    <w:rsid w:val="000E7B22"/>
    <w:rsid w:val="001065F9"/>
    <w:rsid w:val="001224B8"/>
    <w:rsid w:val="00136747"/>
    <w:rsid w:val="0015051D"/>
    <w:rsid w:val="00164801"/>
    <w:rsid w:val="00187EEB"/>
    <w:rsid w:val="00191809"/>
    <w:rsid w:val="00196B89"/>
    <w:rsid w:val="001A7835"/>
    <w:rsid w:val="001C1988"/>
    <w:rsid w:val="001C4B8E"/>
    <w:rsid w:val="001D28AE"/>
    <w:rsid w:val="001D760C"/>
    <w:rsid w:val="002123FD"/>
    <w:rsid w:val="002266D4"/>
    <w:rsid w:val="002350A6"/>
    <w:rsid w:val="00240BCB"/>
    <w:rsid w:val="00253A9E"/>
    <w:rsid w:val="002733C8"/>
    <w:rsid w:val="00295ACB"/>
    <w:rsid w:val="00296DD7"/>
    <w:rsid w:val="002B543F"/>
    <w:rsid w:val="002B6425"/>
    <w:rsid w:val="002C34AF"/>
    <w:rsid w:val="002D65EE"/>
    <w:rsid w:val="00381636"/>
    <w:rsid w:val="00383302"/>
    <w:rsid w:val="00383AA9"/>
    <w:rsid w:val="003940E1"/>
    <w:rsid w:val="003B00D8"/>
    <w:rsid w:val="003D1887"/>
    <w:rsid w:val="003D6FDE"/>
    <w:rsid w:val="00450752"/>
    <w:rsid w:val="004B79E0"/>
    <w:rsid w:val="004D24D0"/>
    <w:rsid w:val="004F0BF4"/>
    <w:rsid w:val="005025B2"/>
    <w:rsid w:val="00504524"/>
    <w:rsid w:val="00553A54"/>
    <w:rsid w:val="00570CE7"/>
    <w:rsid w:val="0058658F"/>
    <w:rsid w:val="00632132"/>
    <w:rsid w:val="00665D1C"/>
    <w:rsid w:val="00670789"/>
    <w:rsid w:val="00697ECA"/>
    <w:rsid w:val="0073410B"/>
    <w:rsid w:val="007542BE"/>
    <w:rsid w:val="00756FB6"/>
    <w:rsid w:val="007D5E88"/>
    <w:rsid w:val="007E5626"/>
    <w:rsid w:val="0080217A"/>
    <w:rsid w:val="00821C0E"/>
    <w:rsid w:val="008636F4"/>
    <w:rsid w:val="008664F4"/>
    <w:rsid w:val="00877D54"/>
    <w:rsid w:val="008B7338"/>
    <w:rsid w:val="008D1DA6"/>
    <w:rsid w:val="008F69D6"/>
    <w:rsid w:val="0092395D"/>
    <w:rsid w:val="00930739"/>
    <w:rsid w:val="00944D5E"/>
    <w:rsid w:val="00951F1A"/>
    <w:rsid w:val="00984DC6"/>
    <w:rsid w:val="00996606"/>
    <w:rsid w:val="00A1383C"/>
    <w:rsid w:val="00AA2DC2"/>
    <w:rsid w:val="00AD7220"/>
    <w:rsid w:val="00AF6315"/>
    <w:rsid w:val="00B210CF"/>
    <w:rsid w:val="00B263BB"/>
    <w:rsid w:val="00B45A83"/>
    <w:rsid w:val="00B536F4"/>
    <w:rsid w:val="00BB75E7"/>
    <w:rsid w:val="00BB7D5F"/>
    <w:rsid w:val="00BC43E8"/>
    <w:rsid w:val="00BC69AF"/>
    <w:rsid w:val="00C414BB"/>
    <w:rsid w:val="00C42245"/>
    <w:rsid w:val="00CA7319"/>
    <w:rsid w:val="00CD21A5"/>
    <w:rsid w:val="00CF31B1"/>
    <w:rsid w:val="00D00875"/>
    <w:rsid w:val="00D15FDA"/>
    <w:rsid w:val="00DC4D8B"/>
    <w:rsid w:val="00DF2115"/>
    <w:rsid w:val="00DF784E"/>
    <w:rsid w:val="00E41838"/>
    <w:rsid w:val="00E86EEE"/>
    <w:rsid w:val="00E86EFF"/>
    <w:rsid w:val="00EB21C7"/>
    <w:rsid w:val="00EC43A3"/>
    <w:rsid w:val="00EC77C1"/>
    <w:rsid w:val="00F01464"/>
    <w:rsid w:val="00F219AA"/>
    <w:rsid w:val="00F23253"/>
    <w:rsid w:val="00F23B51"/>
    <w:rsid w:val="00F47879"/>
    <w:rsid w:val="00F53962"/>
    <w:rsid w:val="00F553CA"/>
    <w:rsid w:val="00FE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944051D1-2768-489C-AD7F-01BB7BFFB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23FD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C19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C1988"/>
  </w:style>
  <w:style w:type="paragraph" w:styleId="Rodap">
    <w:name w:val="footer"/>
    <w:basedOn w:val="Normal"/>
    <w:link w:val="RodapChar"/>
    <w:uiPriority w:val="99"/>
    <w:unhideWhenUsed/>
    <w:rsid w:val="001C19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C1988"/>
  </w:style>
  <w:style w:type="paragraph" w:styleId="Textodebalo">
    <w:name w:val="Balloon Text"/>
    <w:basedOn w:val="Normal"/>
    <w:link w:val="TextodebaloChar"/>
    <w:uiPriority w:val="99"/>
    <w:semiHidden/>
    <w:unhideWhenUsed/>
    <w:rsid w:val="001C19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C198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1C1988"/>
    <w:rPr>
      <w:color w:val="0000FF"/>
      <w:u w:val="single"/>
    </w:rPr>
  </w:style>
  <w:style w:type="table" w:styleId="Tabelacomgrade">
    <w:name w:val="Table Grid"/>
    <w:basedOn w:val="Tabelanormal"/>
    <w:uiPriority w:val="59"/>
    <w:rsid w:val="00296DD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rpodetexto">
    <w:name w:val="Body Text"/>
    <w:basedOn w:val="Normal"/>
    <w:link w:val="CorpodetextoChar"/>
    <w:rsid w:val="007D5E88"/>
    <w:pPr>
      <w:spacing w:after="120" w:line="240" w:lineRule="auto"/>
    </w:pPr>
    <w:rPr>
      <w:rFonts w:ascii="Times New Roman" w:eastAsia="Times New Roman" w:hAnsi="Times New Roman"/>
      <w:sz w:val="24"/>
      <w:szCs w:val="24"/>
      <w:lang w:val="de-DE" w:eastAsia="de-DE"/>
    </w:rPr>
  </w:style>
  <w:style w:type="character" w:customStyle="1" w:styleId="CorpodetextoChar">
    <w:name w:val="Corpo de texto Char"/>
    <w:link w:val="Corpodetexto"/>
    <w:rsid w:val="007D5E88"/>
    <w:rPr>
      <w:rFonts w:ascii="Times New Roman" w:eastAsia="Times New Roman" w:hAnsi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uv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465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TUEV Rheinland Service GmbH</Company>
  <LinksUpToDate>false</LinksUpToDate>
  <CharactersWithSpaces>2972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fernand-da</dc:creator>
  <cp:keywords/>
  <cp:lastModifiedBy>Vanessa Ferraz Hernandes</cp:lastModifiedBy>
  <cp:revision>4</cp:revision>
  <cp:lastPrinted>2011-09-14T19:14:00Z</cp:lastPrinted>
  <dcterms:created xsi:type="dcterms:W3CDTF">2016-02-24T19:22:00Z</dcterms:created>
  <dcterms:modified xsi:type="dcterms:W3CDTF">2016-02-24T19:24:00Z</dcterms:modified>
</cp:coreProperties>
</file>